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679E" w14:textId="77777777" w:rsidR="00D270DD" w:rsidRDefault="00BD68D9" w:rsidP="002716BD">
      <w:pPr>
        <w:pStyle w:val="Prrafodelista"/>
        <w:numPr>
          <w:ilvl w:val="0"/>
          <w:numId w:val="1"/>
        </w:numPr>
        <w:spacing w:after="8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153F6">
        <w:rPr>
          <w:rFonts w:ascii="Tahoma" w:hAnsi="Tahoma" w:cs="Tahoma"/>
          <w:b/>
          <w:sz w:val="20"/>
          <w:szCs w:val="20"/>
        </w:rPr>
        <w:t xml:space="preserve"> </w:t>
      </w:r>
      <w:r w:rsidR="00D270DD" w:rsidRPr="003153F6">
        <w:rPr>
          <w:rFonts w:ascii="Tahoma" w:hAnsi="Tahoma" w:cs="Tahoma"/>
          <w:b/>
          <w:sz w:val="20"/>
          <w:szCs w:val="20"/>
        </w:rPr>
        <w:t>OBJETIVO</w:t>
      </w:r>
    </w:p>
    <w:p w14:paraId="622ECDE5" w14:textId="77777777" w:rsidR="003A3442" w:rsidRPr="003153F6" w:rsidRDefault="003A3442" w:rsidP="002716BD">
      <w:pPr>
        <w:pStyle w:val="Prrafodelista"/>
        <w:spacing w:after="8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389DBE8E" w14:textId="77777777" w:rsidR="00BC2208" w:rsidRDefault="00BC2208" w:rsidP="00667696">
      <w:pPr>
        <w:pStyle w:val="Prrafodelista"/>
        <w:spacing w:after="8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Establecer la sec</w:t>
      </w:r>
      <w:r w:rsidR="00CC567C">
        <w:rPr>
          <w:rFonts w:ascii="Tahoma" w:hAnsi="Tahoma" w:cs="Tahoma"/>
          <w:sz w:val="20"/>
          <w:szCs w:val="20"/>
        </w:rPr>
        <w:t>uencia de actividades necesarias</w:t>
      </w:r>
      <w:r w:rsidR="002368AC">
        <w:rPr>
          <w:rFonts w:ascii="Tahoma" w:hAnsi="Tahoma" w:cs="Tahoma"/>
          <w:sz w:val="20"/>
          <w:szCs w:val="20"/>
        </w:rPr>
        <w:t xml:space="preserve"> para dar cumplimiento a la normatividad vigente relacionada con la </w:t>
      </w:r>
      <w:r w:rsidR="00F15C29">
        <w:rPr>
          <w:rFonts w:ascii="Tahoma" w:hAnsi="Tahoma" w:cs="Tahoma"/>
          <w:sz w:val="20"/>
          <w:szCs w:val="20"/>
        </w:rPr>
        <w:t>atención de</w:t>
      </w:r>
      <w:r>
        <w:rPr>
          <w:rFonts w:ascii="Tahoma" w:hAnsi="Tahoma" w:cs="Tahoma"/>
          <w:sz w:val="20"/>
          <w:szCs w:val="20"/>
        </w:rPr>
        <w:t xml:space="preserve"> solicitudes </w:t>
      </w:r>
      <w:r w:rsidR="00CC567C">
        <w:rPr>
          <w:rFonts w:ascii="Tahoma" w:hAnsi="Tahoma" w:cs="Tahoma"/>
          <w:sz w:val="20"/>
          <w:szCs w:val="20"/>
        </w:rPr>
        <w:t xml:space="preserve">del trámite </w:t>
      </w:r>
      <w:r>
        <w:rPr>
          <w:rFonts w:ascii="Tahoma" w:hAnsi="Tahoma" w:cs="Tahoma"/>
          <w:sz w:val="20"/>
          <w:szCs w:val="20"/>
        </w:rPr>
        <w:t xml:space="preserve"> </w:t>
      </w:r>
      <w:r w:rsidR="002368AC">
        <w:rPr>
          <w:rFonts w:ascii="Tahoma" w:hAnsi="Tahoma" w:cs="Tahoma"/>
          <w:sz w:val="20"/>
          <w:szCs w:val="20"/>
        </w:rPr>
        <w:t xml:space="preserve">de </w:t>
      </w:r>
      <w:r>
        <w:rPr>
          <w:rFonts w:ascii="Tahoma" w:hAnsi="Tahoma" w:cs="Tahoma"/>
          <w:sz w:val="20"/>
          <w:szCs w:val="20"/>
        </w:rPr>
        <w:t xml:space="preserve"> </w:t>
      </w:r>
      <w:r w:rsidR="00AF5220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factibilidad </w:t>
      </w:r>
      <w:r w:rsidR="00CC567C">
        <w:rPr>
          <w:rFonts w:ascii="Tahoma" w:hAnsi="Tahoma" w:cs="Tahoma"/>
          <w:sz w:val="20"/>
          <w:szCs w:val="20"/>
        </w:rPr>
        <w:t>de</w:t>
      </w:r>
      <w:r w:rsidR="002368AC">
        <w:rPr>
          <w:rFonts w:ascii="Tahoma" w:hAnsi="Tahoma" w:cs="Tahoma"/>
          <w:sz w:val="20"/>
          <w:szCs w:val="20"/>
        </w:rPr>
        <w:t>l</w:t>
      </w:r>
      <w:r w:rsidR="00CC567C">
        <w:rPr>
          <w:rFonts w:ascii="Tahoma" w:hAnsi="Tahoma" w:cs="Tahoma"/>
          <w:sz w:val="20"/>
          <w:szCs w:val="20"/>
        </w:rPr>
        <w:t xml:space="preserve"> servicio</w:t>
      </w:r>
      <w:r w:rsidR="00AF5220">
        <w:rPr>
          <w:rFonts w:ascii="Tahoma" w:hAnsi="Tahoma" w:cs="Tahoma"/>
          <w:sz w:val="20"/>
          <w:szCs w:val="20"/>
        </w:rPr>
        <w:t xml:space="preserve"> de energía”</w:t>
      </w:r>
      <w:r w:rsidR="00EC5819">
        <w:rPr>
          <w:rFonts w:ascii="Tahoma" w:hAnsi="Tahoma" w:cs="Tahoma"/>
          <w:sz w:val="20"/>
          <w:szCs w:val="20"/>
        </w:rPr>
        <w:t xml:space="preserve"> </w:t>
      </w:r>
      <w:r w:rsidR="00CC567C">
        <w:rPr>
          <w:rFonts w:ascii="Tahoma" w:hAnsi="Tahoma" w:cs="Tahoma"/>
          <w:sz w:val="20"/>
          <w:szCs w:val="20"/>
        </w:rPr>
        <w:t>presentadas</w:t>
      </w:r>
      <w:r w:rsidR="00C53DFE">
        <w:rPr>
          <w:rFonts w:ascii="Tahoma" w:hAnsi="Tahoma" w:cs="Tahoma"/>
          <w:sz w:val="20"/>
          <w:szCs w:val="20"/>
        </w:rPr>
        <w:t xml:space="preserve"> </w:t>
      </w:r>
      <w:r w:rsidR="00CC567C">
        <w:rPr>
          <w:rFonts w:ascii="Tahoma" w:hAnsi="Tahoma" w:cs="Tahoma"/>
          <w:sz w:val="20"/>
          <w:szCs w:val="20"/>
        </w:rPr>
        <w:t xml:space="preserve"> por clientes potenciales</w:t>
      </w:r>
      <w:r w:rsidR="001B7417">
        <w:rPr>
          <w:rFonts w:ascii="Tahoma" w:hAnsi="Tahoma" w:cs="Tahoma"/>
          <w:sz w:val="20"/>
          <w:szCs w:val="20"/>
        </w:rPr>
        <w:t xml:space="preserve"> de ENELAR</w:t>
      </w:r>
      <w:r w:rsidR="002A6F86">
        <w:rPr>
          <w:rFonts w:ascii="Tahoma" w:hAnsi="Tahoma" w:cs="Tahoma"/>
          <w:sz w:val="20"/>
          <w:szCs w:val="20"/>
        </w:rPr>
        <w:t xml:space="preserve"> E.S.P.</w:t>
      </w:r>
      <w:r w:rsidR="00D4028B">
        <w:rPr>
          <w:rFonts w:ascii="Tahoma" w:hAnsi="Tahoma" w:cs="Tahoma"/>
          <w:sz w:val="20"/>
          <w:szCs w:val="20"/>
        </w:rPr>
        <w:t xml:space="preserve">, </w:t>
      </w:r>
      <w:r w:rsidR="00CC567C">
        <w:rPr>
          <w:rFonts w:ascii="Tahoma" w:hAnsi="Tahoma" w:cs="Tahoma"/>
          <w:sz w:val="20"/>
          <w:szCs w:val="20"/>
        </w:rPr>
        <w:t>adicionalmente identificar</w:t>
      </w:r>
      <w:r w:rsidR="001B7417">
        <w:rPr>
          <w:rFonts w:ascii="Tahoma" w:hAnsi="Tahoma" w:cs="Tahoma"/>
          <w:sz w:val="20"/>
          <w:szCs w:val="20"/>
        </w:rPr>
        <w:t xml:space="preserve"> la información documentada requerida</w:t>
      </w:r>
      <w:r w:rsidR="002A6F86">
        <w:rPr>
          <w:rFonts w:ascii="Tahoma" w:hAnsi="Tahoma" w:cs="Tahoma"/>
          <w:sz w:val="20"/>
          <w:szCs w:val="20"/>
        </w:rPr>
        <w:t xml:space="preserve"> </w:t>
      </w:r>
      <w:r w:rsidR="001B7417">
        <w:rPr>
          <w:rFonts w:ascii="Tahoma" w:hAnsi="Tahoma" w:cs="Tahoma"/>
          <w:sz w:val="20"/>
          <w:szCs w:val="20"/>
        </w:rPr>
        <w:t xml:space="preserve"> y</w:t>
      </w:r>
      <w:r w:rsidR="00CC567C">
        <w:rPr>
          <w:rFonts w:ascii="Tahoma" w:hAnsi="Tahoma" w:cs="Tahoma"/>
          <w:sz w:val="20"/>
          <w:szCs w:val="20"/>
        </w:rPr>
        <w:t xml:space="preserve"> los responsables de cada etapa del proceso </w:t>
      </w:r>
      <w:r w:rsidR="002A6F86">
        <w:rPr>
          <w:rFonts w:ascii="Tahoma" w:hAnsi="Tahoma" w:cs="Tahoma"/>
          <w:sz w:val="20"/>
          <w:szCs w:val="20"/>
        </w:rPr>
        <w:t xml:space="preserve">de </w:t>
      </w:r>
      <w:r w:rsidR="001B7417">
        <w:rPr>
          <w:rFonts w:ascii="Tahoma" w:hAnsi="Tahoma" w:cs="Tahoma"/>
          <w:sz w:val="20"/>
          <w:szCs w:val="20"/>
        </w:rPr>
        <w:t>generación de</w:t>
      </w:r>
      <w:r w:rsidR="00D4028B">
        <w:rPr>
          <w:rFonts w:ascii="Tahoma" w:hAnsi="Tahoma" w:cs="Tahoma"/>
          <w:sz w:val="20"/>
          <w:szCs w:val="20"/>
        </w:rPr>
        <w:t>l certificado de</w:t>
      </w:r>
      <w:r w:rsidR="001B7417">
        <w:rPr>
          <w:rFonts w:ascii="Tahoma" w:hAnsi="Tahoma" w:cs="Tahoma"/>
          <w:sz w:val="20"/>
          <w:szCs w:val="20"/>
        </w:rPr>
        <w:t xml:space="preserve"> factibilidad.</w:t>
      </w:r>
    </w:p>
    <w:p w14:paraId="16A42ACD" w14:textId="77777777" w:rsidR="008F415B" w:rsidRPr="003153F6" w:rsidRDefault="008F415B" w:rsidP="002716BD">
      <w:pPr>
        <w:pStyle w:val="Prrafodelista"/>
        <w:spacing w:after="8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330AAC73" w14:textId="77777777" w:rsidR="00B503A5" w:rsidRDefault="00963C59" w:rsidP="002716BD">
      <w:pPr>
        <w:pStyle w:val="Predeterminado"/>
        <w:numPr>
          <w:ilvl w:val="0"/>
          <w:numId w:val="1"/>
        </w:numPr>
        <w:spacing w:after="80"/>
        <w:jc w:val="both"/>
        <w:rPr>
          <w:rFonts w:ascii="Tahoma" w:hAnsi="Tahoma" w:cs="Tahoma"/>
          <w:b/>
          <w:color w:val="000000"/>
          <w:sz w:val="20"/>
        </w:rPr>
      </w:pPr>
      <w:r w:rsidRPr="003153F6">
        <w:rPr>
          <w:rFonts w:ascii="Tahoma" w:hAnsi="Tahoma" w:cs="Tahoma"/>
          <w:b/>
          <w:color w:val="000000"/>
          <w:sz w:val="20"/>
        </w:rPr>
        <w:t>ALCANCE</w:t>
      </w:r>
    </w:p>
    <w:p w14:paraId="3B869789" w14:textId="77777777" w:rsidR="00B503A5" w:rsidRDefault="00B503A5" w:rsidP="002716BD">
      <w:pPr>
        <w:pStyle w:val="Predeterminado"/>
        <w:spacing w:after="80"/>
        <w:ind w:left="360"/>
        <w:jc w:val="both"/>
        <w:rPr>
          <w:rFonts w:ascii="Tahoma" w:hAnsi="Tahoma" w:cs="Tahoma"/>
          <w:b/>
          <w:color w:val="000000"/>
          <w:sz w:val="20"/>
        </w:rPr>
      </w:pPr>
    </w:p>
    <w:p w14:paraId="357041DB" w14:textId="77777777" w:rsidR="00B503A5" w:rsidRPr="00B503A5" w:rsidRDefault="00B503A5" w:rsidP="00667696">
      <w:pPr>
        <w:pStyle w:val="Predeterminado"/>
        <w:spacing w:after="8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La aplicabilidad de este </w:t>
      </w:r>
      <w:r w:rsidR="002716BD">
        <w:rPr>
          <w:rFonts w:ascii="Tahoma" w:hAnsi="Tahoma" w:cs="Tahoma"/>
          <w:color w:val="000000"/>
          <w:sz w:val="20"/>
        </w:rPr>
        <w:t xml:space="preserve">procedimiento esta relacionada directamente con el trámite de </w:t>
      </w:r>
      <w:r w:rsidR="00AF5220">
        <w:rPr>
          <w:rFonts w:ascii="Tahoma" w:hAnsi="Tahoma" w:cs="Tahoma"/>
          <w:color w:val="000000"/>
          <w:sz w:val="20"/>
        </w:rPr>
        <w:t>“</w:t>
      </w:r>
      <w:r w:rsidR="002716BD">
        <w:rPr>
          <w:rFonts w:ascii="Tahoma" w:hAnsi="Tahoma" w:cs="Tahoma"/>
          <w:color w:val="000000"/>
          <w:sz w:val="20"/>
        </w:rPr>
        <w:t>facti</w:t>
      </w:r>
      <w:r w:rsidR="00EC5819">
        <w:rPr>
          <w:rFonts w:ascii="Tahoma" w:hAnsi="Tahoma" w:cs="Tahoma"/>
          <w:color w:val="000000"/>
          <w:sz w:val="20"/>
        </w:rPr>
        <w:t>bilidad del servicio de energía</w:t>
      </w:r>
      <w:r w:rsidR="00AF5220">
        <w:rPr>
          <w:rFonts w:ascii="Tahoma" w:hAnsi="Tahoma" w:cs="Tahoma"/>
          <w:color w:val="000000"/>
          <w:sz w:val="20"/>
        </w:rPr>
        <w:t>”</w:t>
      </w:r>
      <w:r w:rsidR="00D4028B">
        <w:rPr>
          <w:rFonts w:ascii="Tahoma" w:hAnsi="Tahoma" w:cs="Tahoma"/>
          <w:color w:val="000000"/>
          <w:sz w:val="20"/>
        </w:rPr>
        <w:t xml:space="preserve">, </w:t>
      </w:r>
      <w:r w:rsidR="00B15B5E">
        <w:rPr>
          <w:rFonts w:ascii="Tahoma" w:hAnsi="Tahoma" w:cs="Tahoma"/>
          <w:color w:val="000000"/>
          <w:sz w:val="20"/>
        </w:rPr>
        <w:t xml:space="preserve"> se </w:t>
      </w:r>
      <w:r w:rsidR="00D4028B">
        <w:rPr>
          <w:rFonts w:ascii="Tahoma" w:hAnsi="Tahoma" w:cs="Tahoma"/>
          <w:color w:val="000000"/>
          <w:sz w:val="20"/>
        </w:rPr>
        <w:t>identifica</w:t>
      </w:r>
      <w:r w:rsidR="00B15B5E">
        <w:rPr>
          <w:rFonts w:ascii="Tahoma" w:hAnsi="Tahoma" w:cs="Tahoma"/>
          <w:color w:val="000000"/>
          <w:sz w:val="20"/>
        </w:rPr>
        <w:t xml:space="preserve">n las actividades, responsables y </w:t>
      </w:r>
      <w:r w:rsidR="002716BD">
        <w:rPr>
          <w:rFonts w:ascii="Tahoma" w:hAnsi="Tahoma" w:cs="Tahoma"/>
          <w:color w:val="000000"/>
          <w:sz w:val="20"/>
        </w:rPr>
        <w:t xml:space="preserve">las condiciones para </w:t>
      </w:r>
      <w:r w:rsidR="00D4028B">
        <w:rPr>
          <w:rFonts w:ascii="Tahoma" w:hAnsi="Tahoma" w:cs="Tahoma"/>
          <w:color w:val="000000"/>
          <w:sz w:val="20"/>
        </w:rPr>
        <w:t xml:space="preserve">la </w:t>
      </w:r>
      <w:r w:rsidR="002716BD">
        <w:rPr>
          <w:rFonts w:ascii="Tahoma" w:hAnsi="Tahoma" w:cs="Tahoma"/>
          <w:color w:val="000000"/>
          <w:sz w:val="20"/>
        </w:rPr>
        <w:t>comunicación del</w:t>
      </w:r>
      <w:r w:rsidR="00D4028B">
        <w:rPr>
          <w:rFonts w:ascii="Tahoma" w:hAnsi="Tahoma" w:cs="Tahoma"/>
          <w:color w:val="000000"/>
          <w:sz w:val="20"/>
        </w:rPr>
        <w:t xml:space="preserve"> resultado del</w:t>
      </w:r>
      <w:r w:rsidR="002716BD">
        <w:rPr>
          <w:rFonts w:ascii="Tahoma" w:hAnsi="Tahoma" w:cs="Tahoma"/>
          <w:color w:val="000000"/>
          <w:sz w:val="20"/>
        </w:rPr>
        <w:t xml:space="preserve"> estudio </w:t>
      </w:r>
      <w:r w:rsidR="00D4028B">
        <w:rPr>
          <w:rFonts w:ascii="Tahoma" w:hAnsi="Tahoma" w:cs="Tahoma"/>
          <w:color w:val="000000"/>
          <w:sz w:val="20"/>
        </w:rPr>
        <w:t>de factibilidad.</w:t>
      </w:r>
    </w:p>
    <w:p w14:paraId="2E9B354B" w14:textId="77777777" w:rsidR="00A92E30" w:rsidRPr="003153F6" w:rsidRDefault="00A92E30" w:rsidP="002716BD">
      <w:pPr>
        <w:pStyle w:val="Predeterminado"/>
        <w:spacing w:after="80"/>
        <w:jc w:val="both"/>
        <w:rPr>
          <w:rFonts w:ascii="Tahoma" w:hAnsi="Tahoma" w:cs="Tahoma"/>
          <w:b/>
          <w:color w:val="000000"/>
          <w:sz w:val="20"/>
          <w:lang w:val="es-ES"/>
        </w:rPr>
      </w:pPr>
    </w:p>
    <w:p w14:paraId="135843B5" w14:textId="77777777" w:rsidR="00D270DD" w:rsidRDefault="00501DD7" w:rsidP="002716BD">
      <w:pPr>
        <w:pStyle w:val="Sinespaciado"/>
        <w:numPr>
          <w:ilvl w:val="0"/>
          <w:numId w:val="1"/>
        </w:numPr>
        <w:spacing w:after="80"/>
        <w:jc w:val="both"/>
        <w:rPr>
          <w:rFonts w:ascii="Tahoma" w:hAnsi="Tahoma" w:cs="Tahoma"/>
          <w:b/>
          <w:sz w:val="20"/>
          <w:szCs w:val="20"/>
        </w:rPr>
      </w:pPr>
      <w:r w:rsidRPr="003153F6">
        <w:rPr>
          <w:rFonts w:ascii="Tahoma" w:hAnsi="Tahoma" w:cs="Tahoma"/>
          <w:b/>
          <w:sz w:val="20"/>
          <w:szCs w:val="20"/>
        </w:rPr>
        <w:t>DEFINICIONES</w:t>
      </w:r>
    </w:p>
    <w:p w14:paraId="3C2A38D7" w14:textId="77777777" w:rsidR="002716BD" w:rsidRDefault="002716BD" w:rsidP="002716BD">
      <w:pPr>
        <w:pStyle w:val="Sinespaciado"/>
        <w:spacing w:after="80"/>
        <w:jc w:val="both"/>
        <w:rPr>
          <w:rFonts w:ascii="Tahoma" w:hAnsi="Tahoma" w:cs="Tahoma"/>
          <w:b/>
          <w:sz w:val="20"/>
          <w:szCs w:val="20"/>
        </w:rPr>
      </w:pPr>
    </w:p>
    <w:p w14:paraId="3AD371E3" w14:textId="77777777" w:rsidR="00AF5220" w:rsidRPr="002716BD" w:rsidRDefault="002716BD" w:rsidP="002716BD">
      <w:pPr>
        <w:jc w:val="both"/>
        <w:rPr>
          <w:rFonts w:ascii="Tahoma" w:hAnsi="Tahoma" w:cs="Tahoma"/>
          <w:sz w:val="20"/>
          <w:szCs w:val="20"/>
          <w:lang w:val="es-ES" w:eastAsia="en-US"/>
        </w:rPr>
      </w:pPr>
      <w:r>
        <w:rPr>
          <w:rFonts w:ascii="Tahoma" w:hAnsi="Tahoma" w:cs="Tahoma"/>
          <w:b/>
          <w:sz w:val="20"/>
          <w:szCs w:val="20"/>
        </w:rPr>
        <w:t xml:space="preserve">Factibilidad de servicio de energía: </w:t>
      </w:r>
      <w:r w:rsidRPr="002716BD">
        <w:rPr>
          <w:rFonts w:ascii="Tahoma" w:hAnsi="Tahoma" w:cs="Tahoma"/>
          <w:sz w:val="20"/>
          <w:szCs w:val="20"/>
          <w:lang w:val="es-ES" w:eastAsia="en-US"/>
        </w:rPr>
        <w:t>Consiste en determinar el punto de la red eléctrica desde el cual se obtendrá la energía para alimentar las instalaciones donde se está solicitando el servicio</w:t>
      </w:r>
      <w:r>
        <w:rPr>
          <w:rFonts w:ascii="Tahoma" w:hAnsi="Tahoma" w:cs="Tahoma"/>
          <w:sz w:val="20"/>
          <w:szCs w:val="20"/>
          <w:lang w:val="es-ES" w:eastAsia="en-US"/>
        </w:rPr>
        <w:t xml:space="preserve">, </w:t>
      </w:r>
      <w:r w:rsidRPr="002716BD">
        <w:rPr>
          <w:rFonts w:ascii="Tahoma" w:hAnsi="Tahoma" w:cs="Tahoma"/>
          <w:sz w:val="20"/>
          <w:szCs w:val="20"/>
          <w:lang w:val="es-ES" w:eastAsia="en-US"/>
        </w:rPr>
        <w:t>precisa el nivel de tensión con el cual se debe rea</w:t>
      </w:r>
      <w:r w:rsidR="00D4028B">
        <w:rPr>
          <w:rFonts w:ascii="Tahoma" w:hAnsi="Tahoma" w:cs="Tahoma"/>
          <w:sz w:val="20"/>
          <w:szCs w:val="20"/>
          <w:lang w:val="es-ES" w:eastAsia="en-US"/>
        </w:rPr>
        <w:t xml:space="preserve">lizar la conexión del cliente, </w:t>
      </w:r>
      <w:r w:rsidRPr="002716BD">
        <w:rPr>
          <w:rFonts w:ascii="Tahoma" w:hAnsi="Tahoma" w:cs="Tahoma"/>
          <w:sz w:val="20"/>
          <w:szCs w:val="20"/>
          <w:lang w:val="es-ES" w:eastAsia="en-US"/>
        </w:rPr>
        <w:t>dependi</w:t>
      </w:r>
      <w:r w:rsidR="00D4028B">
        <w:rPr>
          <w:rFonts w:ascii="Tahoma" w:hAnsi="Tahoma" w:cs="Tahoma"/>
          <w:sz w:val="20"/>
          <w:szCs w:val="20"/>
          <w:lang w:val="es-ES" w:eastAsia="en-US"/>
        </w:rPr>
        <w:t xml:space="preserve">endo de su complejidad y </w:t>
      </w:r>
      <w:r w:rsidRPr="002716BD">
        <w:rPr>
          <w:rFonts w:ascii="Tahoma" w:hAnsi="Tahoma" w:cs="Tahoma"/>
          <w:sz w:val="20"/>
          <w:szCs w:val="20"/>
          <w:lang w:val="es-ES" w:eastAsia="en-US"/>
        </w:rPr>
        <w:t>características, se detalla si se requiere la presentación de un “proyecto eléctrico”. Cuando la conexión del cliente no requiera construcción de redes, la </w:t>
      </w:r>
      <w:r w:rsidRPr="002716BD">
        <w:rPr>
          <w:rFonts w:ascii="Tahoma" w:hAnsi="Tahoma" w:cs="Tahoma"/>
          <w:b/>
          <w:bCs/>
          <w:sz w:val="20"/>
          <w:szCs w:val="20"/>
          <w:lang w:val="es-ES" w:eastAsia="en-US"/>
        </w:rPr>
        <w:t>“Factibilidad del servicio de energía”</w:t>
      </w:r>
      <w:r w:rsidRPr="002716BD">
        <w:rPr>
          <w:rFonts w:ascii="Tahoma" w:hAnsi="Tahoma" w:cs="Tahoma"/>
          <w:sz w:val="20"/>
          <w:szCs w:val="20"/>
          <w:lang w:val="es-ES" w:eastAsia="en-US"/>
        </w:rPr>
        <w:t> indica los pasos que deberá seguir el cliente para culminar exitosamente su conexión</w:t>
      </w:r>
    </w:p>
    <w:p w14:paraId="5CC4ECE0" w14:textId="77777777" w:rsidR="002716BD" w:rsidRDefault="002716BD" w:rsidP="002716BD">
      <w:pPr>
        <w:jc w:val="both"/>
        <w:rPr>
          <w:rFonts w:eastAsia="Times New Roman"/>
        </w:rPr>
      </w:pPr>
    </w:p>
    <w:p w14:paraId="09C03E4C" w14:textId="77777777" w:rsidR="003856B3" w:rsidRDefault="002716BD" w:rsidP="002716BD">
      <w:pPr>
        <w:pStyle w:val="Sinespaciado"/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Cliente potencial: </w:t>
      </w:r>
      <w:r>
        <w:rPr>
          <w:rFonts w:ascii="Tahoma" w:hAnsi="Tahoma" w:cs="Tahoma"/>
          <w:sz w:val="20"/>
          <w:szCs w:val="20"/>
        </w:rPr>
        <w:t>Organización o persona que requiere la prestación del servicio.</w:t>
      </w:r>
    </w:p>
    <w:p w14:paraId="2F2292D2" w14:textId="77777777" w:rsidR="00AF5220" w:rsidRDefault="00AF5220" w:rsidP="002716BD">
      <w:pPr>
        <w:pStyle w:val="Sinespaciado"/>
        <w:spacing w:after="80"/>
        <w:jc w:val="both"/>
        <w:rPr>
          <w:rFonts w:ascii="Tahoma" w:hAnsi="Tahoma" w:cs="Tahoma"/>
          <w:sz w:val="20"/>
          <w:szCs w:val="20"/>
        </w:rPr>
      </w:pPr>
    </w:p>
    <w:p w14:paraId="5C675861" w14:textId="77777777" w:rsidR="00AF5220" w:rsidRPr="00AF5220" w:rsidRDefault="00AF5220" w:rsidP="002716BD">
      <w:pPr>
        <w:pStyle w:val="Sinespaciado"/>
        <w:spacing w:after="8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Paquete de Factibilidad: </w:t>
      </w:r>
      <w:r w:rsidR="00576B71">
        <w:rPr>
          <w:rFonts w:ascii="Tahoma" w:hAnsi="Tahoma" w:cs="Tahoma"/>
          <w:sz w:val="20"/>
          <w:szCs w:val="20"/>
        </w:rPr>
        <w:t xml:space="preserve"> </w:t>
      </w:r>
      <w:r w:rsidR="00BB772E">
        <w:rPr>
          <w:rFonts w:ascii="Tahoma" w:hAnsi="Tahoma" w:cs="Tahoma"/>
          <w:sz w:val="20"/>
          <w:szCs w:val="20"/>
        </w:rPr>
        <w:t>E</w:t>
      </w:r>
      <w:r w:rsidR="00576B71">
        <w:rPr>
          <w:rFonts w:ascii="Tahoma" w:hAnsi="Tahoma" w:cs="Tahoma"/>
          <w:sz w:val="20"/>
          <w:szCs w:val="20"/>
        </w:rPr>
        <w:t>s el</w:t>
      </w:r>
      <w:r>
        <w:rPr>
          <w:rFonts w:ascii="Tahoma" w:hAnsi="Tahoma" w:cs="Tahoma"/>
          <w:sz w:val="20"/>
          <w:szCs w:val="20"/>
        </w:rPr>
        <w:t xml:space="preserve"> compilado de </w:t>
      </w:r>
      <w:r w:rsidR="007A75BC">
        <w:rPr>
          <w:rFonts w:ascii="Tahoma" w:hAnsi="Tahoma" w:cs="Tahoma"/>
          <w:sz w:val="20"/>
          <w:szCs w:val="20"/>
        </w:rPr>
        <w:t>los documentos: “</w:t>
      </w:r>
      <w:r w:rsidR="00220814">
        <w:rPr>
          <w:rFonts w:ascii="Tahoma" w:hAnsi="Tahoma" w:cs="Tahoma"/>
          <w:sz w:val="20"/>
          <w:szCs w:val="20"/>
        </w:rPr>
        <w:t>AAU-FO-011 Solicitud de visita técnica</w:t>
      </w:r>
      <w:r w:rsidR="007A75BC">
        <w:rPr>
          <w:rFonts w:ascii="Tahoma" w:hAnsi="Tahoma" w:cs="Tahoma"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>, el plano eléctrico pres</w:t>
      </w:r>
      <w:r w:rsidR="006D7982">
        <w:rPr>
          <w:rFonts w:ascii="Tahoma" w:hAnsi="Tahoma" w:cs="Tahoma"/>
          <w:sz w:val="20"/>
          <w:szCs w:val="20"/>
        </w:rPr>
        <w:t xml:space="preserve">entado por el cliente potencial, foto copia de la cedula </w:t>
      </w:r>
      <w:r>
        <w:rPr>
          <w:rFonts w:ascii="Tahoma" w:hAnsi="Tahoma" w:cs="Tahoma"/>
          <w:sz w:val="20"/>
          <w:szCs w:val="20"/>
        </w:rPr>
        <w:t xml:space="preserve">y el formato </w:t>
      </w:r>
      <w:r w:rsidR="00BB772E">
        <w:rPr>
          <w:rFonts w:ascii="Tahoma" w:hAnsi="Tahoma" w:cs="Tahoma"/>
          <w:sz w:val="20"/>
          <w:szCs w:val="20"/>
        </w:rPr>
        <w:t>“</w:t>
      </w:r>
      <w:r w:rsidR="00D9702F">
        <w:rPr>
          <w:rFonts w:ascii="Tahoma" w:hAnsi="Tahoma" w:cs="Tahoma"/>
          <w:sz w:val="20"/>
          <w:szCs w:val="20"/>
        </w:rPr>
        <w:t>AAU-FO-008</w:t>
      </w:r>
      <w:r w:rsidR="00BB772E">
        <w:rPr>
          <w:rFonts w:ascii="Tahoma" w:hAnsi="Tahoma" w:cs="Tahoma"/>
          <w:sz w:val="20"/>
          <w:szCs w:val="20"/>
        </w:rPr>
        <w:t xml:space="preserve"> </w:t>
      </w:r>
      <w:r w:rsidRPr="007A75BC">
        <w:rPr>
          <w:rFonts w:ascii="Tahoma" w:hAnsi="Tahoma" w:cs="Tahoma"/>
          <w:sz w:val="20"/>
          <w:szCs w:val="20"/>
        </w:rPr>
        <w:t>Solicitud de factibilidad del servicio”, el cual es utilizado por las cuadrillas operativas para conocer</w:t>
      </w:r>
      <w:r>
        <w:rPr>
          <w:rFonts w:ascii="Tahoma" w:hAnsi="Tahoma" w:cs="Tahoma"/>
          <w:sz w:val="20"/>
          <w:szCs w:val="20"/>
        </w:rPr>
        <w:t xml:space="preserve"> toda la información necesaria para ejecutar la visita de revisión de factibilidad.</w:t>
      </w:r>
    </w:p>
    <w:p w14:paraId="03B67621" w14:textId="77777777" w:rsidR="003856B3" w:rsidRPr="002716BD" w:rsidRDefault="003856B3" w:rsidP="002716BD">
      <w:pPr>
        <w:pStyle w:val="Sinespaciado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09DE9141" w14:textId="77777777" w:rsidR="00A92E30" w:rsidRPr="00AC53EA" w:rsidRDefault="003856B3" w:rsidP="002716BD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AC53EA">
        <w:rPr>
          <w:rFonts w:ascii="Tahoma" w:hAnsi="Tahoma" w:cs="Tahoma"/>
          <w:b/>
          <w:sz w:val="20"/>
          <w:szCs w:val="20"/>
        </w:rPr>
        <w:t>R</w:t>
      </w:r>
      <w:r w:rsidR="00A92E30" w:rsidRPr="00AC53EA">
        <w:rPr>
          <w:rFonts w:ascii="Tahoma" w:hAnsi="Tahoma" w:cs="Tahoma"/>
          <w:b/>
          <w:sz w:val="20"/>
          <w:szCs w:val="20"/>
        </w:rPr>
        <w:t>eglamento técnico de instalaciones</w:t>
      </w:r>
      <w:r w:rsidRPr="00AC53EA">
        <w:rPr>
          <w:rFonts w:ascii="Tahoma" w:hAnsi="Tahoma" w:cs="Tahoma"/>
          <w:b/>
          <w:sz w:val="20"/>
          <w:szCs w:val="20"/>
        </w:rPr>
        <w:t xml:space="preserve"> eléctricas RETIE</w:t>
      </w:r>
      <w:r w:rsidRPr="00AC53EA">
        <w:rPr>
          <w:rFonts w:ascii="Tahoma" w:hAnsi="Tahoma" w:cs="Tahoma"/>
          <w:sz w:val="20"/>
          <w:szCs w:val="20"/>
        </w:rPr>
        <w:t>:</w:t>
      </w:r>
      <w:r w:rsidR="00A92E30" w:rsidRPr="00AC53EA">
        <w:rPr>
          <w:rFonts w:ascii="Tahoma" w:hAnsi="Tahoma" w:cs="Tahoma"/>
          <w:sz w:val="20"/>
          <w:szCs w:val="20"/>
        </w:rPr>
        <w:t xml:space="preserve"> </w:t>
      </w:r>
      <w:r w:rsidRPr="00AC53EA">
        <w:rPr>
          <w:rFonts w:ascii="Tahoma" w:hAnsi="Tahoma" w:cs="Tahoma"/>
          <w:sz w:val="20"/>
          <w:szCs w:val="20"/>
        </w:rPr>
        <w:t xml:space="preserve">Reglamento que fija las condiciones técnicas y garantiza la seguridad en los procesos de generación, transmisión, transformación, distribución y utilización de la energía </w:t>
      </w:r>
      <w:r w:rsidR="00E0062E" w:rsidRPr="00AC53EA">
        <w:rPr>
          <w:rFonts w:ascii="Tahoma" w:hAnsi="Tahoma" w:cs="Tahoma"/>
          <w:sz w:val="20"/>
          <w:szCs w:val="20"/>
        </w:rPr>
        <w:t>eléctrica en</w:t>
      </w:r>
      <w:r w:rsidRPr="00AC53EA">
        <w:rPr>
          <w:rFonts w:ascii="Tahoma" w:hAnsi="Tahoma" w:cs="Tahoma"/>
          <w:sz w:val="20"/>
          <w:szCs w:val="20"/>
        </w:rPr>
        <w:t xml:space="preserve"> Colombia</w:t>
      </w:r>
    </w:p>
    <w:p w14:paraId="3A77261B" w14:textId="77777777" w:rsidR="002E6CF1" w:rsidRPr="00AC53EA" w:rsidRDefault="00A92E30" w:rsidP="002716BD">
      <w:pPr>
        <w:spacing w:before="240"/>
        <w:ind w:right="-27"/>
        <w:jc w:val="both"/>
        <w:rPr>
          <w:rFonts w:ascii="Tahoma" w:hAnsi="Tahoma" w:cs="Tahoma"/>
          <w:sz w:val="20"/>
          <w:szCs w:val="20"/>
        </w:rPr>
      </w:pPr>
      <w:r w:rsidRPr="00AC53EA">
        <w:rPr>
          <w:rFonts w:ascii="Tahoma" w:hAnsi="Tahoma" w:cs="Tahoma"/>
          <w:b/>
          <w:sz w:val="20"/>
          <w:szCs w:val="20"/>
        </w:rPr>
        <w:t>Servicio Público Domiciliario de Energía Eléctrica:</w:t>
      </w:r>
      <w:r w:rsidRPr="00AC53EA">
        <w:rPr>
          <w:rFonts w:ascii="Tahoma" w:hAnsi="Tahoma" w:cs="Tahoma"/>
          <w:sz w:val="20"/>
          <w:szCs w:val="20"/>
        </w:rPr>
        <w:t xml:space="preserve"> Es el transporte de energía eléctrica desde las redes regionales de transmisión hasta el domicilio del usuario final, incluida su conexión y medición. </w:t>
      </w:r>
    </w:p>
    <w:p w14:paraId="07FDBC31" w14:textId="77777777" w:rsidR="00A92E30" w:rsidRPr="00AC53EA" w:rsidRDefault="00A92E30" w:rsidP="002716BD">
      <w:pPr>
        <w:spacing w:before="240"/>
        <w:ind w:right="-27"/>
        <w:jc w:val="both"/>
        <w:rPr>
          <w:rFonts w:ascii="Tahoma" w:hAnsi="Tahoma" w:cs="Tahoma"/>
          <w:sz w:val="20"/>
          <w:szCs w:val="20"/>
        </w:rPr>
      </w:pPr>
      <w:r w:rsidRPr="00AC53EA">
        <w:rPr>
          <w:rFonts w:ascii="Tahoma" w:hAnsi="Tahoma" w:cs="Tahoma"/>
          <w:b/>
          <w:sz w:val="20"/>
          <w:szCs w:val="20"/>
        </w:rPr>
        <w:t xml:space="preserve">Usuario: </w:t>
      </w:r>
      <w:r w:rsidRPr="00AC53EA">
        <w:rPr>
          <w:rFonts w:ascii="Tahoma" w:hAnsi="Tahoma" w:cs="Tahoma"/>
          <w:sz w:val="20"/>
          <w:szCs w:val="20"/>
        </w:rPr>
        <w:t>Persona natural o jurídica que se beneficia con la prestación de un servicio público, bien como propietario del inmueble en donde este se presta, o como receptor directo del servicio. A este último usuario se denomina también consumidor.</w:t>
      </w:r>
    </w:p>
    <w:p w14:paraId="2C296A3C" w14:textId="77777777" w:rsidR="00861D4D" w:rsidRDefault="00393944" w:rsidP="002716BD">
      <w:pPr>
        <w:spacing w:before="240"/>
        <w:ind w:right="-27"/>
        <w:jc w:val="both"/>
        <w:rPr>
          <w:rFonts w:ascii="Tahoma" w:hAnsi="Tahoma" w:cs="Tahoma"/>
          <w:sz w:val="20"/>
          <w:szCs w:val="20"/>
        </w:rPr>
      </w:pPr>
      <w:r w:rsidRPr="00AC53EA">
        <w:rPr>
          <w:rFonts w:ascii="Tahoma" w:hAnsi="Tahoma" w:cs="Tahoma"/>
          <w:b/>
          <w:sz w:val="20"/>
          <w:szCs w:val="20"/>
        </w:rPr>
        <w:t xml:space="preserve">SIC: </w:t>
      </w:r>
      <w:r w:rsidRPr="00AC53EA">
        <w:rPr>
          <w:rFonts w:ascii="Tahoma" w:hAnsi="Tahoma" w:cs="Tahoma"/>
          <w:sz w:val="20"/>
          <w:szCs w:val="20"/>
        </w:rPr>
        <w:t>Sistema de información comercial de ENELAR E.S.P.</w:t>
      </w:r>
    </w:p>
    <w:p w14:paraId="4BDD4FBF" w14:textId="77777777" w:rsidR="006B164B" w:rsidRDefault="006B164B" w:rsidP="002716BD">
      <w:pPr>
        <w:spacing w:before="240"/>
        <w:ind w:right="-27"/>
        <w:jc w:val="both"/>
        <w:rPr>
          <w:rFonts w:ascii="Tahoma" w:hAnsi="Tahoma" w:cs="Tahoma"/>
          <w:sz w:val="20"/>
          <w:szCs w:val="20"/>
        </w:rPr>
      </w:pPr>
    </w:p>
    <w:p w14:paraId="044924F6" w14:textId="77777777" w:rsidR="00220814" w:rsidRDefault="00220814" w:rsidP="002716BD">
      <w:pPr>
        <w:spacing w:before="240"/>
        <w:ind w:right="-27"/>
        <w:jc w:val="both"/>
        <w:rPr>
          <w:rFonts w:ascii="Tahoma" w:hAnsi="Tahoma" w:cs="Tahoma"/>
          <w:sz w:val="20"/>
          <w:szCs w:val="20"/>
        </w:rPr>
      </w:pPr>
    </w:p>
    <w:p w14:paraId="051BAB4A" w14:textId="77777777" w:rsidR="00220814" w:rsidRDefault="00220814" w:rsidP="002716BD">
      <w:pPr>
        <w:spacing w:before="240"/>
        <w:ind w:right="-27"/>
        <w:jc w:val="both"/>
        <w:rPr>
          <w:rFonts w:ascii="Tahoma" w:hAnsi="Tahoma" w:cs="Tahoma"/>
          <w:sz w:val="20"/>
          <w:szCs w:val="20"/>
        </w:rPr>
      </w:pPr>
    </w:p>
    <w:p w14:paraId="1186F906" w14:textId="77777777" w:rsidR="00220814" w:rsidRPr="003153F6" w:rsidRDefault="00220814" w:rsidP="002716BD">
      <w:pPr>
        <w:spacing w:before="240"/>
        <w:ind w:right="-27"/>
        <w:jc w:val="both"/>
        <w:rPr>
          <w:rFonts w:ascii="Tahoma" w:hAnsi="Tahoma" w:cs="Tahoma"/>
          <w:sz w:val="20"/>
          <w:szCs w:val="20"/>
        </w:rPr>
      </w:pPr>
    </w:p>
    <w:p w14:paraId="020C0512" w14:textId="77777777" w:rsidR="00861D4D" w:rsidRPr="003153F6" w:rsidRDefault="00861D4D" w:rsidP="002716BD">
      <w:pPr>
        <w:numPr>
          <w:ilvl w:val="0"/>
          <w:numId w:val="1"/>
        </w:numPr>
        <w:spacing w:before="240"/>
        <w:ind w:right="-27"/>
        <w:jc w:val="both"/>
        <w:rPr>
          <w:rFonts w:ascii="Tahoma" w:hAnsi="Tahoma" w:cs="Tahoma"/>
          <w:b/>
          <w:bCs/>
          <w:sz w:val="20"/>
          <w:szCs w:val="20"/>
          <w:lang w:val="es-CO"/>
        </w:rPr>
      </w:pPr>
      <w:r w:rsidRPr="003153F6">
        <w:rPr>
          <w:rFonts w:ascii="Tahoma" w:hAnsi="Tahoma" w:cs="Tahoma"/>
          <w:b/>
          <w:bCs/>
          <w:sz w:val="20"/>
          <w:szCs w:val="20"/>
          <w:lang w:val="es-CO"/>
        </w:rPr>
        <w:t>BASE LEGAL:</w:t>
      </w:r>
    </w:p>
    <w:p w14:paraId="222B2542" w14:textId="77777777" w:rsidR="00861D4D" w:rsidRPr="003153F6" w:rsidRDefault="00861D4D" w:rsidP="002716BD">
      <w:pPr>
        <w:pStyle w:val="DefaultText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val="es-CO"/>
        </w:rPr>
      </w:pPr>
    </w:p>
    <w:p w14:paraId="6C4124C6" w14:textId="77777777" w:rsidR="002716BD" w:rsidRDefault="00861D4D" w:rsidP="002716BD">
      <w:pPr>
        <w:pStyle w:val="DefaultTex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val="es-CO"/>
        </w:rPr>
      </w:pPr>
      <w:r w:rsidRPr="003153F6">
        <w:rPr>
          <w:rFonts w:ascii="Tahoma" w:hAnsi="Tahoma" w:cs="Tahoma"/>
          <w:bCs/>
          <w:sz w:val="20"/>
          <w:szCs w:val="20"/>
          <w:lang w:val="es-CO"/>
        </w:rPr>
        <w:t>Ley 142 de 1994</w:t>
      </w:r>
      <w:r w:rsidR="002716BD">
        <w:rPr>
          <w:rFonts w:ascii="Tahoma" w:hAnsi="Tahoma" w:cs="Tahoma"/>
          <w:bCs/>
          <w:sz w:val="20"/>
          <w:szCs w:val="20"/>
          <w:lang w:val="es-CO"/>
        </w:rPr>
        <w:t xml:space="preserve"> </w:t>
      </w:r>
      <w:r w:rsidR="002716BD" w:rsidRPr="002716BD">
        <w:rPr>
          <w:rFonts w:ascii="Tahoma" w:hAnsi="Tahoma" w:cs="Tahoma"/>
          <w:bCs/>
          <w:sz w:val="20"/>
          <w:szCs w:val="20"/>
          <w:lang w:val="es-CO"/>
        </w:rPr>
        <w:t>Por la cual se establece el régimen de los servicios públicos domiciliarios y se dictan otras disposiciones.</w:t>
      </w:r>
    </w:p>
    <w:p w14:paraId="1A2CC1EF" w14:textId="77777777" w:rsidR="002A6F86" w:rsidRPr="002716BD" w:rsidRDefault="002A6F86" w:rsidP="002716BD">
      <w:pPr>
        <w:pStyle w:val="DefaultTex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val="es-CO"/>
        </w:rPr>
      </w:pPr>
      <w:r>
        <w:rPr>
          <w:rFonts w:ascii="Tahoma" w:hAnsi="Tahoma" w:cs="Tahoma"/>
          <w:bCs/>
          <w:sz w:val="20"/>
          <w:szCs w:val="20"/>
          <w:lang w:val="es-CO"/>
        </w:rPr>
        <w:t>Ley 143 de 1994 Por la cual se establece el regimen para la generación, interconexión, transmisión, distribución y comercialización de electreicidad en el territorio nacional.</w:t>
      </w:r>
    </w:p>
    <w:p w14:paraId="4218A6FF" w14:textId="77777777" w:rsidR="003153F6" w:rsidRDefault="003153F6" w:rsidP="002716BD">
      <w:pPr>
        <w:pStyle w:val="DefaultTex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val="es-CO"/>
        </w:rPr>
      </w:pPr>
      <w:r>
        <w:rPr>
          <w:rFonts w:ascii="Tahoma" w:hAnsi="Tahoma" w:cs="Tahoma"/>
          <w:bCs/>
          <w:sz w:val="20"/>
          <w:szCs w:val="20"/>
          <w:lang w:val="es-CO"/>
        </w:rPr>
        <w:t>Resolución CREG 070 de 1998</w:t>
      </w:r>
    </w:p>
    <w:p w14:paraId="46CB4ED1" w14:textId="77777777" w:rsidR="00C164BF" w:rsidRDefault="003153F6" w:rsidP="008162E6">
      <w:pPr>
        <w:pStyle w:val="DefaultTex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val="es-CO"/>
        </w:rPr>
      </w:pPr>
      <w:r>
        <w:rPr>
          <w:rFonts w:ascii="Tahoma" w:hAnsi="Tahoma" w:cs="Tahoma"/>
          <w:bCs/>
          <w:sz w:val="20"/>
          <w:szCs w:val="20"/>
          <w:lang w:val="es-CO"/>
        </w:rPr>
        <w:t>Resolución CREG 156 de 2011</w:t>
      </w:r>
      <w:r w:rsidR="00C9349E">
        <w:rPr>
          <w:rFonts w:ascii="Tahoma" w:hAnsi="Tahoma" w:cs="Tahoma"/>
          <w:bCs/>
          <w:sz w:val="20"/>
          <w:szCs w:val="20"/>
          <w:lang w:val="es-CO"/>
        </w:rPr>
        <w:t>.</w:t>
      </w:r>
    </w:p>
    <w:p w14:paraId="009B7B07" w14:textId="77777777" w:rsidR="008162E6" w:rsidRPr="008162E6" w:rsidRDefault="008162E6" w:rsidP="008162E6">
      <w:pPr>
        <w:pStyle w:val="DefaultText"/>
        <w:spacing w:after="0" w:line="240" w:lineRule="auto"/>
        <w:ind w:left="360"/>
        <w:jc w:val="both"/>
        <w:rPr>
          <w:rFonts w:ascii="Tahoma" w:hAnsi="Tahoma" w:cs="Tahoma"/>
          <w:bCs/>
          <w:sz w:val="20"/>
          <w:szCs w:val="20"/>
          <w:lang w:val="es-CO"/>
        </w:rPr>
      </w:pPr>
    </w:p>
    <w:p w14:paraId="67CB5983" w14:textId="77777777" w:rsidR="008254C5" w:rsidRPr="003153F6" w:rsidRDefault="008254C5" w:rsidP="002716BD">
      <w:pPr>
        <w:pStyle w:val="Prrafodelista"/>
        <w:spacing w:after="8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14:paraId="7F35E99A" w14:textId="77777777" w:rsidR="00D270DD" w:rsidRDefault="00D270DD" w:rsidP="002716BD">
      <w:pPr>
        <w:numPr>
          <w:ilvl w:val="0"/>
          <w:numId w:val="1"/>
        </w:numPr>
        <w:spacing w:after="80"/>
        <w:jc w:val="both"/>
        <w:rPr>
          <w:rFonts w:ascii="Tahoma" w:hAnsi="Tahoma" w:cs="Tahoma"/>
          <w:b/>
          <w:sz w:val="20"/>
          <w:szCs w:val="20"/>
        </w:rPr>
      </w:pPr>
      <w:r w:rsidRPr="003153F6">
        <w:rPr>
          <w:rFonts w:ascii="Tahoma" w:hAnsi="Tahoma" w:cs="Tahoma"/>
          <w:b/>
          <w:sz w:val="20"/>
          <w:szCs w:val="20"/>
        </w:rPr>
        <w:t>GENERALIDADES</w:t>
      </w:r>
      <w:r w:rsidR="009A123C" w:rsidRPr="003153F6">
        <w:rPr>
          <w:rFonts w:ascii="Tahoma" w:hAnsi="Tahoma" w:cs="Tahoma"/>
          <w:b/>
          <w:sz w:val="20"/>
          <w:szCs w:val="20"/>
        </w:rPr>
        <w:t xml:space="preserve">/ POLITICAS DE OPERACIÓN </w:t>
      </w:r>
    </w:p>
    <w:p w14:paraId="524FBDA4" w14:textId="77777777" w:rsidR="00E828C0" w:rsidRPr="003153F6" w:rsidRDefault="00E828C0" w:rsidP="00E828C0">
      <w:pPr>
        <w:spacing w:after="80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582B30CA" w14:textId="77777777" w:rsidR="00BB677B" w:rsidRPr="00BB677B" w:rsidRDefault="00BC206E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La información </w:t>
      </w:r>
      <w:r w:rsidR="00F15C29">
        <w:rPr>
          <w:rFonts w:ascii="Tahoma" w:eastAsia="Times New Roman" w:hAnsi="Tahoma" w:cs="Tahoma"/>
          <w:sz w:val="20"/>
          <w:szCs w:val="20"/>
        </w:rPr>
        <w:t xml:space="preserve">requerida por </w:t>
      </w:r>
      <w:r w:rsidR="003579FB">
        <w:rPr>
          <w:rFonts w:ascii="Tahoma" w:eastAsia="Times New Roman" w:hAnsi="Tahoma" w:cs="Tahoma"/>
          <w:sz w:val="20"/>
          <w:szCs w:val="20"/>
        </w:rPr>
        <w:t>ENELAR E.S.P.</w:t>
      </w:r>
      <w:r w:rsidR="00BB677B" w:rsidRPr="00BB677B">
        <w:rPr>
          <w:rFonts w:ascii="Tahoma" w:eastAsia="Times New Roman" w:hAnsi="Tahoma" w:cs="Tahoma"/>
          <w:sz w:val="20"/>
          <w:szCs w:val="20"/>
        </w:rPr>
        <w:t xml:space="preserve"> </w:t>
      </w:r>
      <w:r w:rsidR="00F15C29">
        <w:rPr>
          <w:rFonts w:ascii="Tahoma" w:eastAsia="Times New Roman" w:hAnsi="Tahoma" w:cs="Tahoma"/>
          <w:sz w:val="20"/>
          <w:szCs w:val="20"/>
        </w:rPr>
        <w:t>para dar trámite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F15C29">
        <w:rPr>
          <w:rFonts w:ascii="Tahoma" w:eastAsia="Times New Roman" w:hAnsi="Tahoma" w:cs="Tahoma"/>
          <w:sz w:val="20"/>
          <w:szCs w:val="20"/>
        </w:rPr>
        <w:t>a la solicitud de factibilidad del servicio de energía e</w:t>
      </w:r>
      <w:r>
        <w:rPr>
          <w:rFonts w:ascii="Tahoma" w:eastAsia="Times New Roman" w:hAnsi="Tahoma" w:cs="Tahoma"/>
          <w:sz w:val="20"/>
          <w:szCs w:val="20"/>
        </w:rPr>
        <w:t xml:space="preserve">s </w:t>
      </w:r>
      <w:r w:rsidR="00BB677B" w:rsidRPr="00BB677B">
        <w:rPr>
          <w:rFonts w:ascii="Tahoma" w:eastAsia="Times New Roman" w:hAnsi="Tahoma" w:cs="Tahoma"/>
          <w:sz w:val="20"/>
          <w:szCs w:val="20"/>
        </w:rPr>
        <w:t>la localización del inmueble</w:t>
      </w:r>
      <w:r w:rsidR="00220814">
        <w:rPr>
          <w:rFonts w:ascii="Tahoma" w:eastAsia="Times New Roman" w:hAnsi="Tahoma" w:cs="Tahoma"/>
          <w:sz w:val="20"/>
          <w:szCs w:val="20"/>
        </w:rPr>
        <w:t>, la potencia máxima requerida y el tipo de carga</w:t>
      </w:r>
      <w:r w:rsidR="00F15C29">
        <w:rPr>
          <w:rFonts w:ascii="Tahoma" w:eastAsia="Times New Roman" w:hAnsi="Tahoma" w:cs="Tahoma"/>
          <w:sz w:val="20"/>
          <w:szCs w:val="20"/>
        </w:rPr>
        <w:t>.</w:t>
      </w:r>
    </w:p>
    <w:p w14:paraId="0BFBAB06" w14:textId="77777777" w:rsidR="00BB677B" w:rsidRPr="00BB677B" w:rsidRDefault="00BB677B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BB677B">
        <w:rPr>
          <w:rFonts w:ascii="Tahoma" w:eastAsia="Times New Roman" w:hAnsi="Tahoma" w:cs="Tahoma"/>
          <w:sz w:val="20"/>
          <w:szCs w:val="20"/>
        </w:rPr>
        <w:t>Si el solicitante no esp</w:t>
      </w:r>
      <w:r w:rsidR="008213F3">
        <w:rPr>
          <w:rFonts w:ascii="Tahoma" w:eastAsia="Times New Roman" w:hAnsi="Tahoma" w:cs="Tahoma"/>
          <w:sz w:val="20"/>
          <w:szCs w:val="20"/>
        </w:rPr>
        <w:t xml:space="preserve">ecifica el nivel de tensión, </w:t>
      </w:r>
      <w:r w:rsidR="003579FB">
        <w:rPr>
          <w:rFonts w:ascii="Tahoma" w:eastAsia="Times New Roman" w:hAnsi="Tahoma" w:cs="Tahoma"/>
          <w:sz w:val="20"/>
          <w:szCs w:val="20"/>
        </w:rPr>
        <w:t>ENELAR E.S.P.</w:t>
      </w:r>
      <w:r w:rsidR="003579FB" w:rsidRPr="00BB677B">
        <w:rPr>
          <w:rFonts w:ascii="Tahoma" w:eastAsia="Times New Roman" w:hAnsi="Tahoma" w:cs="Tahoma"/>
          <w:sz w:val="20"/>
          <w:szCs w:val="20"/>
        </w:rPr>
        <w:t xml:space="preserve"> </w:t>
      </w:r>
      <w:r w:rsidRPr="00BB677B">
        <w:rPr>
          <w:rFonts w:ascii="Tahoma" w:eastAsia="Times New Roman" w:hAnsi="Tahoma" w:cs="Tahoma"/>
          <w:sz w:val="20"/>
          <w:szCs w:val="20"/>
        </w:rPr>
        <w:t>podrá decidir el más conveniente desde el punto de vista técnico.</w:t>
      </w:r>
    </w:p>
    <w:p w14:paraId="50DCBF66" w14:textId="77777777" w:rsidR="00BB677B" w:rsidRPr="00BB677B" w:rsidRDefault="00BB677B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BB677B">
        <w:rPr>
          <w:rFonts w:ascii="Tahoma" w:eastAsia="Times New Roman" w:hAnsi="Tahoma" w:cs="Tahoma"/>
          <w:sz w:val="20"/>
          <w:szCs w:val="20"/>
        </w:rPr>
        <w:t xml:space="preserve">Para el estudio de la solicitud de factibilidad del servicio, </w:t>
      </w:r>
      <w:r w:rsidRPr="003153F6">
        <w:rPr>
          <w:rFonts w:ascii="Tahoma" w:eastAsia="Times New Roman" w:hAnsi="Tahoma" w:cs="Tahoma"/>
          <w:sz w:val="20"/>
          <w:szCs w:val="20"/>
        </w:rPr>
        <w:t xml:space="preserve">ENELAR E.S.P. como operador de </w:t>
      </w:r>
      <w:r w:rsidRPr="00BB677B">
        <w:rPr>
          <w:rFonts w:ascii="Tahoma" w:eastAsia="Times New Roman" w:hAnsi="Tahoma" w:cs="Tahoma"/>
          <w:sz w:val="20"/>
          <w:szCs w:val="20"/>
        </w:rPr>
        <w:t>red verificará el cumplimiento de los criterios definidos en la Resolución CREG 070 de 1998, o aquellas que la modifiquen o sustituyan.</w:t>
      </w:r>
    </w:p>
    <w:p w14:paraId="3FA78B10" w14:textId="77777777" w:rsidR="003153F6" w:rsidRPr="003153F6" w:rsidRDefault="003153F6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3153F6">
        <w:rPr>
          <w:rFonts w:ascii="Tahoma" w:eastAsia="Times New Roman" w:hAnsi="Tahoma" w:cs="Tahoma"/>
          <w:sz w:val="20"/>
          <w:szCs w:val="20"/>
        </w:rPr>
        <w:t xml:space="preserve">ENELAR E.S.P. tendrá un plazo máximo de siete (7) días hábiles, contados a partir de la fecha de presentación de la solicitud de factibilidad del servicio, para comunicarle formalmente al solicitante los resultados del estudio </w:t>
      </w:r>
      <w:r w:rsidR="00B279AA">
        <w:rPr>
          <w:rFonts w:ascii="Tahoma" w:eastAsia="Times New Roman" w:hAnsi="Tahoma" w:cs="Tahoma"/>
          <w:sz w:val="20"/>
          <w:szCs w:val="20"/>
        </w:rPr>
        <w:t>factibilidad</w:t>
      </w:r>
      <w:r w:rsidRPr="003153F6">
        <w:rPr>
          <w:rFonts w:ascii="Tahoma" w:eastAsia="Times New Roman" w:hAnsi="Tahoma" w:cs="Tahoma"/>
          <w:sz w:val="20"/>
          <w:szCs w:val="20"/>
        </w:rPr>
        <w:t>, con independencia del nivel de tensión para el que se haya hecho.</w:t>
      </w:r>
    </w:p>
    <w:p w14:paraId="198ECAF1" w14:textId="77777777" w:rsidR="003153F6" w:rsidRDefault="008213F3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Si el servicio es factible, </w:t>
      </w:r>
      <w:r w:rsidR="003579FB" w:rsidRPr="003153F6">
        <w:rPr>
          <w:rFonts w:ascii="Tahoma" w:eastAsia="Times New Roman" w:hAnsi="Tahoma" w:cs="Tahoma"/>
          <w:sz w:val="20"/>
          <w:szCs w:val="20"/>
        </w:rPr>
        <w:t xml:space="preserve">ENELAR E.S.P. </w:t>
      </w:r>
      <w:r w:rsidR="003153F6" w:rsidRPr="003153F6">
        <w:rPr>
          <w:rFonts w:ascii="Tahoma" w:eastAsia="Times New Roman" w:hAnsi="Tahoma" w:cs="Tahoma"/>
          <w:sz w:val="20"/>
          <w:szCs w:val="20"/>
        </w:rPr>
        <w:t>tendrá la obligación de ofrecer al solicitante un Punto de Conexión y garantizar el libre acceso a la red</w:t>
      </w:r>
    </w:p>
    <w:p w14:paraId="160C4922" w14:textId="77777777" w:rsidR="003153F6" w:rsidRPr="003153F6" w:rsidRDefault="003153F6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3153F6">
        <w:rPr>
          <w:rFonts w:ascii="Tahoma" w:eastAsia="Times New Roman" w:hAnsi="Tahoma" w:cs="Tahoma"/>
          <w:sz w:val="20"/>
          <w:szCs w:val="20"/>
        </w:rPr>
        <w:t>La respuesta estará vigente, sin condicionamiento alguno, por un término de seis (6) meses contados a partir de la fecha en que ésta haya sido comunicada, lo c</w:t>
      </w:r>
      <w:r w:rsidR="008213F3">
        <w:rPr>
          <w:rFonts w:ascii="Tahoma" w:eastAsia="Times New Roman" w:hAnsi="Tahoma" w:cs="Tahoma"/>
          <w:sz w:val="20"/>
          <w:szCs w:val="20"/>
        </w:rPr>
        <w:t xml:space="preserve">ual deberá ser informado por </w:t>
      </w:r>
      <w:r w:rsidR="008213F3" w:rsidRPr="003153F6">
        <w:rPr>
          <w:rFonts w:ascii="Tahoma" w:eastAsia="Times New Roman" w:hAnsi="Tahoma" w:cs="Tahoma"/>
          <w:sz w:val="20"/>
          <w:szCs w:val="20"/>
        </w:rPr>
        <w:t xml:space="preserve">ENELAR E.S.P. </w:t>
      </w:r>
      <w:r w:rsidRPr="003153F6">
        <w:rPr>
          <w:rFonts w:ascii="Tahoma" w:eastAsia="Times New Roman" w:hAnsi="Tahoma" w:cs="Tahoma"/>
          <w:sz w:val="20"/>
          <w:szCs w:val="20"/>
        </w:rPr>
        <w:t>al solicitante</w:t>
      </w:r>
    </w:p>
    <w:p w14:paraId="705E5F10" w14:textId="77777777" w:rsidR="003153F6" w:rsidRPr="003153F6" w:rsidRDefault="003153F6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3153F6">
        <w:rPr>
          <w:rFonts w:ascii="Tahoma" w:eastAsia="Times New Roman" w:hAnsi="Tahoma" w:cs="Tahoma"/>
          <w:sz w:val="20"/>
          <w:szCs w:val="20"/>
        </w:rPr>
        <w:t xml:space="preserve">ENELAR E.S.P. podrá definir un nivel de tensión de conexión diferente al solicitado cuando existan razones técnicas y de confiabilidad del sistema debidamente sustentadas. En este caso, </w:t>
      </w:r>
      <w:r w:rsidR="008213F3">
        <w:rPr>
          <w:rFonts w:ascii="Tahoma" w:eastAsia="Times New Roman" w:hAnsi="Tahoma" w:cs="Tahoma"/>
          <w:sz w:val="20"/>
          <w:szCs w:val="20"/>
        </w:rPr>
        <w:t>se</w:t>
      </w:r>
      <w:r w:rsidRPr="003153F6">
        <w:rPr>
          <w:rFonts w:ascii="Tahoma" w:eastAsia="Times New Roman" w:hAnsi="Tahoma" w:cs="Tahoma"/>
          <w:sz w:val="20"/>
          <w:szCs w:val="20"/>
        </w:rPr>
        <w:t xml:space="preserve"> deberá dar respuesta justificando las razones de su decisión.</w:t>
      </w:r>
    </w:p>
    <w:p w14:paraId="6F71CE1D" w14:textId="77777777" w:rsidR="003153F6" w:rsidRPr="003E4445" w:rsidRDefault="003153F6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3E4445">
        <w:rPr>
          <w:rFonts w:ascii="Tahoma" w:eastAsia="Times New Roman" w:hAnsi="Tahoma" w:cs="Tahoma"/>
          <w:sz w:val="20"/>
          <w:szCs w:val="20"/>
        </w:rPr>
        <w:t>Si</w:t>
      </w:r>
      <w:r w:rsidR="008213F3" w:rsidRPr="003E4445">
        <w:rPr>
          <w:rFonts w:ascii="Tahoma" w:eastAsia="Times New Roman" w:hAnsi="Tahoma" w:cs="Tahoma"/>
          <w:sz w:val="20"/>
          <w:szCs w:val="20"/>
        </w:rPr>
        <w:t xml:space="preserve"> el servicio no es factible, ENELAR E.S.P. </w:t>
      </w:r>
      <w:r w:rsidRPr="003E4445">
        <w:rPr>
          <w:rFonts w:ascii="Tahoma" w:eastAsia="Times New Roman" w:hAnsi="Tahoma" w:cs="Tahoma"/>
          <w:sz w:val="20"/>
          <w:szCs w:val="20"/>
        </w:rPr>
        <w:t>deberá dar respuesta justificando las razones de su decisi</w:t>
      </w:r>
      <w:r w:rsidR="008213F3" w:rsidRPr="003E4445">
        <w:rPr>
          <w:rFonts w:ascii="Tahoma" w:eastAsia="Times New Roman" w:hAnsi="Tahoma" w:cs="Tahoma"/>
          <w:sz w:val="20"/>
          <w:szCs w:val="20"/>
        </w:rPr>
        <w:t>ón dentro del plazo establecido.</w:t>
      </w:r>
    </w:p>
    <w:p w14:paraId="7BFD1E8D" w14:textId="77777777" w:rsidR="00C70B30" w:rsidRPr="000B1AA2" w:rsidRDefault="00DD7787" w:rsidP="002852C3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0B1AA2">
        <w:rPr>
          <w:rFonts w:ascii="Tahoma" w:eastAsia="Times New Roman" w:hAnsi="Tahoma" w:cs="Tahoma"/>
          <w:sz w:val="20"/>
          <w:szCs w:val="20"/>
        </w:rPr>
        <w:t xml:space="preserve">Cuando la solicitud </w:t>
      </w:r>
      <w:r w:rsidR="00C70B30" w:rsidRPr="000B1AA2">
        <w:rPr>
          <w:rFonts w:ascii="Tahoma" w:eastAsia="Times New Roman" w:hAnsi="Tahoma" w:cs="Tahoma"/>
          <w:sz w:val="20"/>
          <w:szCs w:val="20"/>
        </w:rPr>
        <w:t xml:space="preserve">está en el rango de los 7 KW a 35 KW, </w:t>
      </w:r>
      <w:r w:rsidR="000B1AA2">
        <w:rPr>
          <w:rFonts w:ascii="Tahoma" w:eastAsia="Times New Roman" w:hAnsi="Tahoma" w:cs="Tahoma"/>
          <w:sz w:val="20"/>
          <w:szCs w:val="20"/>
        </w:rPr>
        <w:t xml:space="preserve">la cuadrilla de redes debe </w:t>
      </w:r>
      <w:r w:rsidR="003E4445" w:rsidRPr="000B1AA2">
        <w:rPr>
          <w:rFonts w:ascii="Tahoma" w:eastAsia="Times New Roman" w:hAnsi="Tahoma" w:cs="Tahoma"/>
          <w:sz w:val="20"/>
          <w:szCs w:val="20"/>
        </w:rPr>
        <w:t>realizar pruebas técnicas de mayor rigor al transformador</w:t>
      </w:r>
      <w:r w:rsidR="00C70B30" w:rsidRPr="000B1AA2">
        <w:rPr>
          <w:rFonts w:ascii="Tahoma" w:eastAsia="Times New Roman" w:hAnsi="Tahoma" w:cs="Tahoma"/>
          <w:sz w:val="20"/>
          <w:szCs w:val="20"/>
        </w:rPr>
        <w:t xml:space="preserve"> y red de distribución de baja tensión asociada</w:t>
      </w:r>
      <w:r w:rsidR="003E4445" w:rsidRPr="000B1AA2">
        <w:rPr>
          <w:rFonts w:ascii="Tahoma" w:eastAsia="Times New Roman" w:hAnsi="Tahoma" w:cs="Tahoma"/>
          <w:sz w:val="20"/>
          <w:szCs w:val="20"/>
        </w:rPr>
        <w:t>, como</w:t>
      </w:r>
      <w:r w:rsidR="00C70B30" w:rsidRPr="000B1AA2">
        <w:rPr>
          <w:rFonts w:ascii="Tahoma" w:eastAsia="Times New Roman" w:hAnsi="Tahoma" w:cs="Tahoma"/>
          <w:sz w:val="20"/>
          <w:szCs w:val="20"/>
        </w:rPr>
        <w:t xml:space="preserve"> son: nivel de tensión primaria y secundaria del equipo, tap de derivación del equipo de transformación, estado de borneras, estado de la protección primaria y secundaria del transformador, calibre de conductores (bajantes MT, bajantes BT, red BT, etc.), nodos físicos y eléctricos (estructuras), entre otras.</w:t>
      </w:r>
      <w:r w:rsidR="007A65C5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3889F658" w14:textId="77777777" w:rsidR="00FC1D8E" w:rsidRPr="000B1AA2" w:rsidRDefault="00FC1D8E" w:rsidP="002852C3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0B1AA2">
        <w:rPr>
          <w:rFonts w:ascii="Tahoma" w:eastAsia="Times New Roman" w:hAnsi="Tahoma" w:cs="Tahoma"/>
          <w:sz w:val="20"/>
          <w:szCs w:val="20"/>
        </w:rPr>
        <w:t>Cuando la solicitud supera los 35 K</w:t>
      </w:r>
      <w:r w:rsidR="00C70B30" w:rsidRPr="000B1AA2">
        <w:rPr>
          <w:rFonts w:ascii="Tahoma" w:eastAsia="Times New Roman" w:hAnsi="Tahoma" w:cs="Tahoma"/>
          <w:sz w:val="20"/>
          <w:szCs w:val="20"/>
        </w:rPr>
        <w:t>W</w:t>
      </w:r>
      <w:r w:rsidRPr="000B1AA2">
        <w:rPr>
          <w:rFonts w:ascii="Tahoma" w:eastAsia="Times New Roman" w:hAnsi="Tahoma" w:cs="Tahoma"/>
          <w:sz w:val="20"/>
          <w:szCs w:val="20"/>
        </w:rPr>
        <w:t xml:space="preserve">, es necesario </w:t>
      </w:r>
      <w:r w:rsidR="000B1AA2">
        <w:rPr>
          <w:rFonts w:ascii="Tahoma" w:eastAsia="Times New Roman" w:hAnsi="Tahoma" w:cs="Tahoma"/>
          <w:sz w:val="20"/>
          <w:szCs w:val="20"/>
        </w:rPr>
        <w:t>que la zona informe</w:t>
      </w:r>
      <w:r w:rsidRPr="000B1AA2">
        <w:rPr>
          <w:rFonts w:ascii="Tahoma" w:eastAsia="Times New Roman" w:hAnsi="Tahoma" w:cs="Tahoma"/>
          <w:sz w:val="20"/>
          <w:szCs w:val="20"/>
        </w:rPr>
        <w:t xml:space="preserve"> al solicitante que es indispensable que cuente con su propio centro de transformación,</w:t>
      </w:r>
      <w:r w:rsidR="00C70B30" w:rsidRPr="000B1AA2">
        <w:rPr>
          <w:rFonts w:ascii="Tahoma" w:eastAsia="Times New Roman" w:hAnsi="Tahoma" w:cs="Tahoma"/>
          <w:sz w:val="20"/>
          <w:szCs w:val="20"/>
        </w:rPr>
        <w:t xml:space="preserve"> es decir, el punto de conexión se especificará en la red de distribución de media tensión</w:t>
      </w:r>
      <w:r w:rsidRPr="000B1AA2">
        <w:rPr>
          <w:rFonts w:ascii="Tahoma" w:eastAsia="Times New Roman" w:hAnsi="Tahoma" w:cs="Tahoma"/>
          <w:sz w:val="20"/>
          <w:szCs w:val="20"/>
        </w:rPr>
        <w:t>.</w:t>
      </w:r>
    </w:p>
    <w:p w14:paraId="1FBC4FD5" w14:textId="77777777" w:rsidR="003153F6" w:rsidRPr="003153F6" w:rsidRDefault="003153F6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3153F6">
        <w:rPr>
          <w:rFonts w:ascii="Tahoma" w:eastAsia="Times New Roman" w:hAnsi="Tahoma" w:cs="Tahoma"/>
          <w:sz w:val="20"/>
          <w:szCs w:val="20"/>
        </w:rPr>
        <w:t>El solicitante podrá presentar sus preguntas y observaciones sobre las razones por las cuales indicó que el servicio no es factible o debe realizarse en otro nivel de tensión, ENELAR deberá dar respuesta a dichas preguntas y observaciones en el término de quince (15) días hábiles.</w:t>
      </w:r>
    </w:p>
    <w:p w14:paraId="164F6B42" w14:textId="77777777" w:rsidR="003153F6" w:rsidRPr="003153F6" w:rsidRDefault="003153F6" w:rsidP="002716BD">
      <w:pPr>
        <w:numPr>
          <w:ilvl w:val="0"/>
          <w:numId w:val="9"/>
        </w:numPr>
        <w:jc w:val="both"/>
        <w:rPr>
          <w:rFonts w:ascii="Tahoma" w:eastAsia="Times New Roman" w:hAnsi="Tahoma" w:cs="Tahoma"/>
          <w:b/>
          <w:i/>
          <w:sz w:val="20"/>
          <w:szCs w:val="20"/>
        </w:rPr>
      </w:pPr>
      <w:r w:rsidRPr="003153F6">
        <w:rPr>
          <w:rFonts w:ascii="Tahoma" w:eastAsia="Times New Roman" w:hAnsi="Tahoma" w:cs="Tahoma"/>
          <w:b/>
          <w:i/>
          <w:sz w:val="20"/>
          <w:szCs w:val="20"/>
        </w:rPr>
        <w:t>En ningún caso el estudio de la solicitud de factibilidad del servicio podrá ser objeto de cobro al solicitante.</w:t>
      </w:r>
    </w:p>
    <w:p w14:paraId="7FD28463" w14:textId="77777777" w:rsidR="002716BD" w:rsidRDefault="002716BD" w:rsidP="006C1421">
      <w:pPr>
        <w:pStyle w:val="Predeterminado"/>
        <w:spacing w:after="80"/>
        <w:jc w:val="both"/>
        <w:rPr>
          <w:rFonts w:ascii="Tahoma" w:hAnsi="Tahoma" w:cs="Tahoma"/>
          <w:sz w:val="20"/>
          <w:lang w:val="es-ES"/>
        </w:rPr>
      </w:pPr>
    </w:p>
    <w:p w14:paraId="4A2DB9C2" w14:textId="77777777" w:rsidR="00220814" w:rsidRDefault="00220814" w:rsidP="006C1421">
      <w:pPr>
        <w:pStyle w:val="Predeterminado"/>
        <w:spacing w:after="80"/>
        <w:jc w:val="both"/>
        <w:rPr>
          <w:rFonts w:ascii="Tahoma" w:hAnsi="Tahoma" w:cs="Tahoma"/>
          <w:sz w:val="20"/>
          <w:lang w:val="es-ES"/>
        </w:rPr>
      </w:pPr>
    </w:p>
    <w:p w14:paraId="573C219D" w14:textId="77777777" w:rsidR="006B164B" w:rsidRDefault="006B164B" w:rsidP="006C1421">
      <w:pPr>
        <w:pStyle w:val="Predeterminado"/>
        <w:spacing w:after="80"/>
        <w:jc w:val="both"/>
        <w:rPr>
          <w:rFonts w:ascii="Tahoma" w:hAnsi="Tahoma" w:cs="Tahoma"/>
          <w:sz w:val="20"/>
          <w:lang w:val="es-ES"/>
        </w:rPr>
      </w:pPr>
    </w:p>
    <w:p w14:paraId="38E27195" w14:textId="77777777" w:rsidR="006B164B" w:rsidRDefault="006B164B" w:rsidP="006C1421">
      <w:pPr>
        <w:pStyle w:val="Predeterminado"/>
        <w:spacing w:after="80"/>
        <w:jc w:val="both"/>
        <w:rPr>
          <w:rFonts w:ascii="Tahoma" w:hAnsi="Tahoma" w:cs="Tahoma"/>
          <w:sz w:val="20"/>
          <w:lang w:val="es-ES"/>
        </w:rPr>
      </w:pPr>
    </w:p>
    <w:p w14:paraId="622C2A08" w14:textId="77777777" w:rsidR="00D270DD" w:rsidRPr="003153F6" w:rsidRDefault="00D270DD" w:rsidP="002716BD">
      <w:pPr>
        <w:numPr>
          <w:ilvl w:val="0"/>
          <w:numId w:val="1"/>
        </w:numPr>
        <w:spacing w:after="80"/>
        <w:jc w:val="both"/>
        <w:rPr>
          <w:rFonts w:ascii="Tahoma" w:hAnsi="Tahoma" w:cs="Tahoma"/>
          <w:b/>
          <w:sz w:val="20"/>
          <w:szCs w:val="20"/>
        </w:rPr>
      </w:pPr>
      <w:r w:rsidRPr="003153F6">
        <w:rPr>
          <w:rFonts w:ascii="Tahoma" w:hAnsi="Tahoma" w:cs="Tahoma"/>
          <w:b/>
          <w:sz w:val="20"/>
          <w:szCs w:val="20"/>
        </w:rPr>
        <w:t>ACTIVIDADES</w:t>
      </w:r>
    </w:p>
    <w:p w14:paraId="53556AFE" w14:textId="77777777" w:rsidR="00D238D4" w:rsidRPr="003153F6" w:rsidRDefault="00D238D4" w:rsidP="002716BD">
      <w:pPr>
        <w:spacing w:after="8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701"/>
      </w:tblGrid>
      <w:tr w:rsidR="0011435D" w:rsidRPr="003153F6" w14:paraId="5DE59BBE" w14:textId="77777777" w:rsidTr="00203B05">
        <w:trPr>
          <w:trHeight w:val="710"/>
        </w:trPr>
        <w:tc>
          <w:tcPr>
            <w:tcW w:w="6487" w:type="dxa"/>
            <w:shd w:val="clear" w:color="auto" w:fill="F2F2F2"/>
            <w:vAlign w:val="center"/>
          </w:tcPr>
          <w:p w14:paraId="0EF6764E" w14:textId="77777777" w:rsidR="007A1F3E" w:rsidRPr="003153F6" w:rsidRDefault="007A1F3E" w:rsidP="002716B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153F6">
              <w:rPr>
                <w:rFonts w:ascii="Tahoma" w:hAnsi="Tahoma" w:cs="Tahoma"/>
                <w:b/>
                <w:sz w:val="20"/>
                <w:szCs w:val="20"/>
              </w:rPr>
              <w:t>ACTIVIDAD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025549F" w14:textId="77777777" w:rsidR="007A1F3E" w:rsidRPr="003153F6" w:rsidRDefault="007A1F3E" w:rsidP="002716B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153F6">
              <w:rPr>
                <w:rFonts w:ascii="Tahoma" w:hAnsi="Tahoma" w:cs="Tahoma"/>
                <w:b/>
                <w:sz w:val="20"/>
                <w:szCs w:val="20"/>
              </w:rPr>
              <w:t xml:space="preserve">DOCUMENTO </w:t>
            </w:r>
            <w:r w:rsidRPr="0011435D">
              <w:rPr>
                <w:rFonts w:ascii="Tahoma" w:hAnsi="Tahoma" w:cs="Tahoma"/>
                <w:sz w:val="16"/>
                <w:szCs w:val="20"/>
              </w:rPr>
              <w:t>(Registro que se genera o documento que debe aplicarse).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32C19C6" w14:textId="77777777" w:rsidR="007A1F3E" w:rsidRPr="003153F6" w:rsidRDefault="007A1F3E" w:rsidP="002716B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153F6">
              <w:rPr>
                <w:rFonts w:ascii="Tahoma" w:hAnsi="Tahoma" w:cs="Tahoma"/>
                <w:b/>
                <w:sz w:val="20"/>
                <w:szCs w:val="20"/>
              </w:rPr>
              <w:t>RESPONSABLE</w:t>
            </w:r>
          </w:p>
        </w:tc>
      </w:tr>
      <w:tr w:rsidR="0011435D" w:rsidRPr="003153F6" w14:paraId="4DB7473E" w14:textId="77777777" w:rsidTr="0011435D">
        <w:trPr>
          <w:trHeight w:val="2346"/>
        </w:trPr>
        <w:tc>
          <w:tcPr>
            <w:tcW w:w="6487" w:type="dxa"/>
            <w:shd w:val="clear" w:color="auto" w:fill="auto"/>
          </w:tcPr>
          <w:p w14:paraId="4C94A78E" w14:textId="77777777" w:rsidR="007A1F3E" w:rsidRDefault="007A1F3E" w:rsidP="00A46F4E">
            <w:pPr>
              <w:numPr>
                <w:ilvl w:val="0"/>
                <w:numId w:val="12"/>
              </w:numPr>
              <w:ind w:left="284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Recibir </w:t>
            </w:r>
            <w:r w:rsidRPr="007A1F3E">
              <w:rPr>
                <w:rFonts w:ascii="Tahoma" w:hAnsi="Tahoma" w:cs="Tahoma"/>
                <w:b/>
                <w:sz w:val="20"/>
                <w:szCs w:val="20"/>
              </w:rPr>
              <w:t>Solicitud de factibilidad de servicio de energía</w:t>
            </w:r>
          </w:p>
          <w:p w14:paraId="7DECE320" w14:textId="77777777" w:rsidR="00C14F65" w:rsidRDefault="00C14F65" w:rsidP="00C14F65">
            <w:pPr>
              <w:ind w:left="7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3D23C16" w14:textId="77777777" w:rsidR="003E3C3C" w:rsidRDefault="00C14F65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El cliente potencial solicita mediante </w:t>
            </w:r>
            <w:r w:rsidRPr="00AC53EA">
              <w:rPr>
                <w:rFonts w:ascii="Tahoma" w:hAnsi="Tahoma" w:cs="Tahoma"/>
                <w:sz w:val="20"/>
                <w:szCs w:val="20"/>
              </w:rPr>
              <w:t xml:space="preserve">formato </w:t>
            </w:r>
            <w:r w:rsidR="006B164B">
              <w:rPr>
                <w:rFonts w:ascii="Tahoma" w:hAnsi="Tahoma" w:cs="Tahoma"/>
                <w:sz w:val="20"/>
                <w:szCs w:val="20"/>
              </w:rPr>
              <w:t>“</w:t>
            </w:r>
            <w:r w:rsidR="00D9702F">
              <w:rPr>
                <w:rFonts w:ascii="Tahoma" w:hAnsi="Tahoma" w:cs="Tahoma"/>
                <w:sz w:val="20"/>
                <w:szCs w:val="20"/>
              </w:rPr>
              <w:t>AAU-FO-008</w:t>
            </w:r>
            <w:r w:rsidR="006B164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9528A" w:rsidRPr="00AC53EA">
              <w:rPr>
                <w:rFonts w:ascii="Tahoma" w:hAnsi="Tahoma" w:cs="Tahoma"/>
                <w:sz w:val="20"/>
                <w:szCs w:val="20"/>
              </w:rPr>
              <w:t>Solicitud</w:t>
            </w:r>
            <w:r w:rsidR="0089528A">
              <w:rPr>
                <w:rFonts w:ascii="Tahoma" w:hAnsi="Tahoma" w:cs="Tahoma"/>
                <w:sz w:val="20"/>
                <w:szCs w:val="20"/>
              </w:rPr>
              <w:t xml:space="preserve"> de factibilidad del servicio”</w:t>
            </w:r>
            <w:r>
              <w:rPr>
                <w:rFonts w:ascii="Tahoma" w:hAnsi="Tahoma" w:cs="Tahoma"/>
                <w:sz w:val="20"/>
                <w:szCs w:val="20"/>
              </w:rPr>
              <w:t xml:space="preserve">, que se le realice un estudio de factibilidad bajo las condiciones </w:t>
            </w:r>
            <w:r w:rsidR="003E3C3C">
              <w:rPr>
                <w:rFonts w:ascii="Tahoma" w:hAnsi="Tahoma" w:cs="Tahoma"/>
                <w:sz w:val="20"/>
                <w:szCs w:val="20"/>
              </w:rPr>
              <w:t xml:space="preserve">principales </w:t>
            </w:r>
            <w:r>
              <w:rPr>
                <w:rFonts w:ascii="Tahoma" w:hAnsi="Tahoma" w:cs="Tahoma"/>
                <w:sz w:val="20"/>
                <w:szCs w:val="20"/>
              </w:rPr>
              <w:t>que establece al momento de dil</w:t>
            </w:r>
            <w:r w:rsidR="003E4445">
              <w:rPr>
                <w:rFonts w:ascii="Tahoma" w:hAnsi="Tahoma" w:cs="Tahoma"/>
                <w:sz w:val="20"/>
                <w:szCs w:val="20"/>
              </w:rPr>
              <w:t xml:space="preserve">igenciar el formato tales como: </w:t>
            </w:r>
            <w:r w:rsidR="0089528A">
              <w:rPr>
                <w:rFonts w:ascii="Tahoma" w:eastAsia="Times New Roman" w:hAnsi="Tahoma" w:cs="Tahoma"/>
                <w:sz w:val="20"/>
                <w:szCs w:val="20"/>
              </w:rPr>
              <w:t xml:space="preserve">localización del inmueble, </w:t>
            </w:r>
            <w:r w:rsidR="003F1196">
              <w:rPr>
                <w:rFonts w:ascii="Tahoma" w:eastAsia="Times New Roman" w:hAnsi="Tahoma" w:cs="Tahoma"/>
                <w:sz w:val="20"/>
                <w:szCs w:val="20"/>
              </w:rPr>
              <w:t xml:space="preserve">potencia máxima requerida y </w:t>
            </w:r>
            <w:r w:rsidRPr="00BB677B">
              <w:rPr>
                <w:rFonts w:ascii="Tahoma" w:eastAsia="Times New Roman" w:hAnsi="Tahoma" w:cs="Tahoma"/>
                <w:sz w:val="20"/>
                <w:szCs w:val="20"/>
              </w:rPr>
              <w:t>el tipo de carga</w:t>
            </w:r>
            <w:r w:rsidR="003E3C3C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57DC67" w14:textId="77777777" w:rsidR="003E3C3C" w:rsidRDefault="003E3C3C" w:rsidP="003E3C3C">
            <w:pPr>
              <w:tabs>
                <w:tab w:val="left" w:pos="4005"/>
              </w:tabs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4CAF2F0A" w14:textId="77777777" w:rsidR="007A1F3E" w:rsidRDefault="003E3C3C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576B71">
              <w:rPr>
                <w:rFonts w:ascii="Tahoma" w:hAnsi="Tahoma" w:cs="Tahoma"/>
                <w:sz w:val="20"/>
                <w:szCs w:val="20"/>
              </w:rPr>
              <w:t xml:space="preserve">n la ventanilla </w:t>
            </w:r>
            <w:r w:rsidR="0089528A">
              <w:rPr>
                <w:rFonts w:ascii="Tahoma" w:hAnsi="Tahoma" w:cs="Tahoma"/>
                <w:sz w:val="20"/>
                <w:szCs w:val="20"/>
              </w:rPr>
              <w:t xml:space="preserve"> se recibe</w:t>
            </w:r>
            <w:r w:rsidR="00C14F65">
              <w:rPr>
                <w:rFonts w:ascii="Tahoma" w:hAnsi="Tahoma" w:cs="Tahoma"/>
                <w:sz w:val="20"/>
                <w:szCs w:val="20"/>
              </w:rPr>
              <w:t xml:space="preserve"> el formato junto al plano eléctrico del inmueble</w:t>
            </w:r>
            <w:r w:rsidR="003F11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D0C72">
              <w:rPr>
                <w:rFonts w:ascii="Tahoma" w:hAnsi="Tahoma" w:cs="Tahoma"/>
                <w:sz w:val="20"/>
                <w:szCs w:val="20"/>
              </w:rPr>
              <w:t>para proceder con el trámite y cedula del cliente potencial</w:t>
            </w:r>
            <w:r w:rsidR="0089657F">
              <w:rPr>
                <w:rFonts w:ascii="Tahoma" w:hAnsi="Tahoma" w:cs="Tahoma"/>
                <w:sz w:val="20"/>
                <w:szCs w:val="20"/>
              </w:rPr>
              <w:t xml:space="preserve"> para personas naturales, y para personería jurídica se solicita cedula de ciudadanía de representante legal y RUT actualizado</w:t>
            </w:r>
            <w:r w:rsidR="00CD0C72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7AC6161" w14:textId="77777777" w:rsidR="002A59DF" w:rsidRDefault="002A59DF" w:rsidP="003F1196">
            <w:pPr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B20C2C5" w14:textId="77777777" w:rsidR="002A59DF" w:rsidRPr="0089528A" w:rsidRDefault="001234ED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34ED">
              <w:rPr>
                <w:rFonts w:ascii="Tahoma" w:hAnsi="Tahoma" w:cs="Tahoma"/>
                <w:b/>
                <w:i/>
                <w:sz w:val="20"/>
                <w:szCs w:val="20"/>
              </w:rPr>
              <w:t>Nota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2A59DF">
              <w:rPr>
                <w:rFonts w:ascii="Tahoma" w:hAnsi="Tahoma" w:cs="Tahoma"/>
                <w:sz w:val="20"/>
                <w:szCs w:val="20"/>
              </w:rPr>
              <w:t>El auxiliar de ventanilla fotocopia el formato “</w:t>
            </w:r>
            <w:r w:rsidR="00D9702F">
              <w:rPr>
                <w:rFonts w:ascii="Tahoma" w:hAnsi="Tahoma" w:cs="Tahoma"/>
                <w:sz w:val="20"/>
                <w:szCs w:val="20"/>
              </w:rPr>
              <w:t>AAU-FO-008</w:t>
            </w:r>
            <w:r w:rsidR="002A59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A59DF" w:rsidRPr="00AC53EA">
              <w:rPr>
                <w:rFonts w:ascii="Tahoma" w:hAnsi="Tahoma" w:cs="Tahoma"/>
                <w:sz w:val="20"/>
                <w:szCs w:val="20"/>
              </w:rPr>
              <w:t>Solicitud</w:t>
            </w:r>
            <w:r w:rsidR="002A59DF">
              <w:rPr>
                <w:rFonts w:ascii="Tahoma" w:hAnsi="Tahoma" w:cs="Tahoma"/>
                <w:sz w:val="20"/>
                <w:szCs w:val="20"/>
              </w:rPr>
              <w:t xml:space="preserve"> de factibilidad del servicio” diligenciado y entregado por el usuario para generar un recibido de la documentación que el cliente potencial entrega.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DCD536" w14:textId="77777777" w:rsidR="007A1F3E" w:rsidRDefault="006B164B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3EA">
              <w:rPr>
                <w:rFonts w:ascii="Tahoma" w:hAnsi="Tahoma" w:cs="Tahoma"/>
                <w:sz w:val="20"/>
                <w:szCs w:val="20"/>
              </w:rPr>
              <w:t xml:space="preserve">formato </w:t>
            </w:r>
            <w:r>
              <w:rPr>
                <w:rFonts w:ascii="Tahoma" w:hAnsi="Tahoma" w:cs="Tahoma"/>
                <w:sz w:val="20"/>
                <w:szCs w:val="20"/>
              </w:rPr>
              <w:t>“</w:t>
            </w:r>
            <w:r w:rsidR="001D2CB5">
              <w:rPr>
                <w:rFonts w:ascii="Tahoma" w:hAnsi="Tahoma" w:cs="Tahoma"/>
                <w:sz w:val="20"/>
                <w:szCs w:val="20"/>
              </w:rPr>
              <w:t>AAU-FO-008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C53EA">
              <w:rPr>
                <w:rFonts w:ascii="Tahoma" w:hAnsi="Tahoma" w:cs="Tahoma"/>
                <w:sz w:val="20"/>
                <w:szCs w:val="20"/>
              </w:rPr>
              <w:t>Solicitud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factibilidad del servicio”</w:t>
            </w:r>
          </w:p>
          <w:p w14:paraId="0CEC43B3" w14:textId="77777777" w:rsidR="006B164B" w:rsidRDefault="006B164B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EEDDDA7" w14:textId="77777777" w:rsidR="006B164B" w:rsidRPr="003153F6" w:rsidRDefault="006B164B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Planos </w:t>
            </w:r>
            <w:r w:rsidR="00956D05">
              <w:rPr>
                <w:rFonts w:ascii="Tahoma" w:hAnsi="Tahoma" w:cs="Tahoma"/>
                <w:sz w:val="20"/>
                <w:szCs w:val="20"/>
              </w:rPr>
              <w:t>eléctricos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5D2F46" w14:textId="77777777" w:rsidR="007A1F3E" w:rsidRDefault="007A1F3E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 comercial de la zona</w:t>
            </w:r>
          </w:p>
          <w:p w14:paraId="1FEB87F1" w14:textId="77777777" w:rsidR="00AB5430" w:rsidRDefault="00AB5430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9CAF787" w14:textId="77777777" w:rsidR="00AB5430" w:rsidRPr="00AB5430" w:rsidRDefault="00AB5430" w:rsidP="00AB54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B5430">
              <w:rPr>
                <w:rFonts w:ascii="Tahoma" w:hAnsi="Tahoma" w:cs="Tahoma"/>
                <w:sz w:val="20"/>
                <w:szCs w:val="20"/>
              </w:rPr>
              <w:t>Auxiliar Comercial de Zona</w:t>
            </w:r>
          </w:p>
          <w:p w14:paraId="6A86BAC0" w14:textId="77777777" w:rsidR="00AB5430" w:rsidRPr="003153F6" w:rsidRDefault="00AB5430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435D" w:rsidRPr="003153F6" w14:paraId="3A8B0D63" w14:textId="77777777" w:rsidTr="0011435D">
        <w:tc>
          <w:tcPr>
            <w:tcW w:w="6487" w:type="dxa"/>
            <w:shd w:val="clear" w:color="auto" w:fill="auto"/>
          </w:tcPr>
          <w:p w14:paraId="0B34FA28" w14:textId="77777777" w:rsidR="007A1F3E" w:rsidRDefault="003A69E7" w:rsidP="003A69E7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Programar visitar de revisión de factibilidad</w:t>
            </w:r>
          </w:p>
          <w:p w14:paraId="0A6D81D6" w14:textId="77777777" w:rsidR="0089528A" w:rsidRDefault="0089528A" w:rsidP="0089528A">
            <w:pPr>
              <w:ind w:left="36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61AB627" w14:textId="77777777" w:rsidR="00602876" w:rsidRDefault="0051536C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 Coordinador comercial de la zona</w:t>
            </w:r>
            <w:r w:rsidR="00E90D2C">
              <w:rPr>
                <w:rFonts w:ascii="Tahoma" w:hAnsi="Tahoma" w:cs="Tahoma"/>
                <w:sz w:val="20"/>
                <w:szCs w:val="20"/>
              </w:rPr>
              <w:t xml:space="preserve"> o el auxiliar comercial </w:t>
            </w:r>
            <w:r>
              <w:rPr>
                <w:rFonts w:ascii="Tahoma" w:hAnsi="Tahoma" w:cs="Tahoma"/>
                <w:sz w:val="20"/>
                <w:szCs w:val="20"/>
              </w:rPr>
              <w:t>diligencia</w:t>
            </w:r>
            <w:r w:rsidR="0089528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F1196">
              <w:rPr>
                <w:rFonts w:ascii="Tahoma" w:hAnsi="Tahoma" w:cs="Tahoma"/>
                <w:sz w:val="20"/>
                <w:szCs w:val="20"/>
              </w:rPr>
              <w:t xml:space="preserve">manualmente el formato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F1196">
              <w:rPr>
                <w:rFonts w:ascii="Tahoma" w:hAnsi="Tahoma" w:cs="Tahoma"/>
                <w:sz w:val="20"/>
                <w:szCs w:val="20"/>
              </w:rPr>
              <w:t xml:space="preserve">“AAU-FO-011 Solicitud de visita técnica” </w:t>
            </w:r>
            <w:r w:rsidR="005559A2">
              <w:rPr>
                <w:rFonts w:ascii="Tahoma" w:hAnsi="Tahoma" w:cs="Tahoma"/>
                <w:sz w:val="20"/>
                <w:szCs w:val="20"/>
              </w:rPr>
              <w:t>con toda la información necesaria para realizar la revisión.</w:t>
            </w:r>
          </w:p>
          <w:p w14:paraId="69CAAD9D" w14:textId="77777777" w:rsidR="00303C16" w:rsidRDefault="00303C16" w:rsidP="00303C16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F7349C3" w14:textId="77777777" w:rsidR="002A59DF" w:rsidRDefault="00203B05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</w:t>
            </w:r>
            <w:r w:rsidR="003E3C3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87B20">
              <w:rPr>
                <w:rFonts w:ascii="Tahoma" w:hAnsi="Tahoma" w:cs="Tahoma"/>
                <w:sz w:val="20"/>
                <w:szCs w:val="20"/>
              </w:rPr>
              <w:t xml:space="preserve">hace </w:t>
            </w:r>
            <w:r w:rsidR="00602876">
              <w:rPr>
                <w:rFonts w:ascii="Tahoma" w:hAnsi="Tahoma" w:cs="Tahoma"/>
                <w:sz w:val="20"/>
                <w:szCs w:val="20"/>
              </w:rPr>
              <w:t>entrega</w:t>
            </w:r>
            <w:r w:rsidR="003E3C3C">
              <w:rPr>
                <w:rFonts w:ascii="Tahoma" w:hAnsi="Tahoma" w:cs="Tahoma"/>
                <w:sz w:val="20"/>
                <w:szCs w:val="20"/>
              </w:rPr>
              <w:t xml:space="preserve"> al coordinador de cuadrillas </w:t>
            </w:r>
            <w:r w:rsidR="00576B71">
              <w:rPr>
                <w:rFonts w:ascii="Tahoma" w:hAnsi="Tahoma" w:cs="Tahoma"/>
                <w:sz w:val="20"/>
                <w:szCs w:val="20"/>
              </w:rPr>
              <w:t>el “</w:t>
            </w:r>
            <w:r w:rsidR="00A87B20" w:rsidRPr="00D5273B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="00576B71" w:rsidRPr="00D5273B">
              <w:rPr>
                <w:rFonts w:ascii="Tahoma" w:hAnsi="Tahoma" w:cs="Tahoma"/>
                <w:b/>
                <w:sz w:val="20"/>
                <w:szCs w:val="20"/>
              </w:rPr>
              <w:t>aquete</w:t>
            </w:r>
            <w:r w:rsidR="00A87B20" w:rsidRPr="00D5273B">
              <w:rPr>
                <w:rFonts w:ascii="Tahoma" w:hAnsi="Tahoma" w:cs="Tahoma"/>
                <w:b/>
                <w:sz w:val="20"/>
                <w:szCs w:val="20"/>
              </w:rPr>
              <w:t xml:space="preserve"> de</w:t>
            </w:r>
            <w:r w:rsidR="00576B71" w:rsidRPr="00D5273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C53EA" w:rsidRPr="00D5273B">
              <w:rPr>
                <w:rFonts w:ascii="Tahoma" w:hAnsi="Tahoma" w:cs="Tahoma"/>
                <w:b/>
                <w:sz w:val="20"/>
                <w:szCs w:val="20"/>
              </w:rPr>
              <w:t>factibilidad</w:t>
            </w:r>
            <w:r w:rsidR="00AC53EA">
              <w:rPr>
                <w:rFonts w:ascii="Tahoma" w:hAnsi="Tahoma" w:cs="Tahoma"/>
                <w:sz w:val="20"/>
                <w:szCs w:val="20"/>
              </w:rPr>
              <w:t>” conformado por</w:t>
            </w:r>
            <w:r w:rsidR="002A59DF">
              <w:rPr>
                <w:rFonts w:ascii="Tahoma" w:hAnsi="Tahoma" w:cs="Tahoma"/>
                <w:sz w:val="20"/>
                <w:szCs w:val="20"/>
              </w:rPr>
              <w:t xml:space="preserve"> la siguiente documentación:</w:t>
            </w:r>
          </w:p>
          <w:p w14:paraId="24E17CA2" w14:textId="77777777" w:rsidR="002A59DF" w:rsidRDefault="002A59DF" w:rsidP="00C3799A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9770E91" w14:textId="77777777" w:rsidR="002A59DF" w:rsidRDefault="002A59DF" w:rsidP="002A59D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A59DF">
              <w:rPr>
                <w:rFonts w:ascii="Tahoma" w:hAnsi="Tahoma" w:cs="Tahoma"/>
                <w:sz w:val="20"/>
                <w:szCs w:val="20"/>
              </w:rPr>
              <w:t>Formato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F1196" w:rsidRPr="002A59DF">
              <w:rPr>
                <w:rFonts w:ascii="Tahoma" w:hAnsi="Tahoma" w:cs="Tahoma"/>
                <w:b/>
                <w:sz w:val="20"/>
                <w:szCs w:val="20"/>
              </w:rPr>
              <w:t>AAU-FO-011 Solicitud de visita técnica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(diligenciado por el coordinador comercial)</w:t>
            </w:r>
          </w:p>
          <w:p w14:paraId="6776C7F6" w14:textId="77777777" w:rsidR="002A59DF" w:rsidRPr="00CD0C72" w:rsidRDefault="002A59DF" w:rsidP="002A59D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="003F1196" w:rsidRPr="002A59DF">
              <w:rPr>
                <w:rFonts w:ascii="Tahoma" w:hAnsi="Tahoma" w:cs="Tahoma"/>
                <w:b/>
                <w:sz w:val="20"/>
                <w:szCs w:val="20"/>
              </w:rPr>
              <w:t xml:space="preserve">lano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de instalaciones </w:t>
            </w:r>
            <w:r w:rsidR="003F1196" w:rsidRPr="002A59DF">
              <w:rPr>
                <w:rFonts w:ascii="Tahoma" w:hAnsi="Tahoma" w:cs="Tahoma"/>
                <w:b/>
                <w:sz w:val="20"/>
                <w:szCs w:val="20"/>
              </w:rPr>
              <w:t>eléctric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as con cuadro de carga y diagrama unifilar</w:t>
            </w:r>
          </w:p>
          <w:p w14:paraId="52E208CD" w14:textId="77777777" w:rsidR="00CD0C72" w:rsidRPr="002A59DF" w:rsidRDefault="00AE4EDB" w:rsidP="002A59D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="00FC44D5">
              <w:rPr>
                <w:rFonts w:ascii="Tahoma" w:hAnsi="Tahoma" w:cs="Tahoma"/>
                <w:b/>
                <w:sz w:val="20"/>
                <w:szCs w:val="20"/>
              </w:rPr>
              <w:t>i es persona natural ce</w:t>
            </w:r>
            <w:r w:rsidR="00CD0C72">
              <w:rPr>
                <w:rFonts w:ascii="Tahoma" w:hAnsi="Tahoma" w:cs="Tahoma"/>
                <w:b/>
                <w:sz w:val="20"/>
                <w:szCs w:val="20"/>
              </w:rPr>
              <w:t>dula del cliente potencial</w:t>
            </w:r>
            <w:r>
              <w:rPr>
                <w:rFonts w:ascii="Tahoma" w:hAnsi="Tahoma" w:cs="Tahoma"/>
                <w:b/>
                <w:sz w:val="20"/>
                <w:szCs w:val="20"/>
              </w:rPr>
              <w:t>, si es jurídica cedula representante legal y RUT</w:t>
            </w:r>
          </w:p>
          <w:p w14:paraId="4478718C" w14:textId="77777777" w:rsidR="002A59DF" w:rsidRDefault="003F1196" w:rsidP="002A59D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A59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A59DF">
              <w:rPr>
                <w:rFonts w:ascii="Tahoma" w:hAnsi="Tahoma" w:cs="Tahoma"/>
                <w:sz w:val="20"/>
                <w:szCs w:val="20"/>
              </w:rPr>
              <w:t xml:space="preserve">Formato </w:t>
            </w:r>
            <w:r w:rsidR="002A59DF">
              <w:rPr>
                <w:rFonts w:ascii="Tahoma" w:hAnsi="Tahoma" w:cs="Tahoma"/>
                <w:b/>
                <w:sz w:val="20"/>
                <w:szCs w:val="20"/>
              </w:rPr>
              <w:t>AAU-FO-008</w:t>
            </w:r>
            <w:r w:rsidRPr="002A59DF">
              <w:rPr>
                <w:rFonts w:ascii="Tahoma" w:hAnsi="Tahoma" w:cs="Tahoma"/>
                <w:b/>
                <w:sz w:val="20"/>
                <w:szCs w:val="20"/>
              </w:rPr>
              <w:t xml:space="preserve"> Solicitud de factibilidad del servicio</w:t>
            </w:r>
            <w:r w:rsidR="002A59D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A59DF" w:rsidRPr="002A59DF">
              <w:rPr>
                <w:rFonts w:ascii="Tahoma" w:hAnsi="Tahoma" w:cs="Tahoma"/>
                <w:sz w:val="20"/>
                <w:szCs w:val="20"/>
              </w:rPr>
              <w:t>(diligenciado por el usuario)</w:t>
            </w:r>
          </w:p>
          <w:p w14:paraId="5BA8CFDD" w14:textId="77777777" w:rsidR="002A59DF" w:rsidRDefault="00E25765" w:rsidP="002A59D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Formato </w:t>
            </w:r>
            <w:r w:rsidRPr="00E25765">
              <w:rPr>
                <w:rFonts w:ascii="Tahoma" w:hAnsi="Tahoma" w:cs="Tahoma"/>
                <w:b/>
                <w:sz w:val="20"/>
                <w:szCs w:val="20"/>
              </w:rPr>
              <w:t>OPE-FO-002 Revisión de factibilidad de servicio de energía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25765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Sin diligenciar)</w:t>
            </w:r>
          </w:p>
          <w:p w14:paraId="763B407A" w14:textId="77777777" w:rsidR="00E25765" w:rsidRDefault="00E25765" w:rsidP="002A59D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Formato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OPE-FO-004 Inspección técnica de transformadores de distribución </w:t>
            </w:r>
            <w:r w:rsidRPr="00E25765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Sin diligenciar)</w:t>
            </w:r>
          </w:p>
          <w:p w14:paraId="5A257770" w14:textId="77777777" w:rsidR="00E56E24" w:rsidRDefault="00DA3E5E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</w:t>
            </w:r>
            <w:r w:rsidR="003E3C3C" w:rsidRPr="00DA3E5E">
              <w:rPr>
                <w:rFonts w:ascii="Tahoma" w:hAnsi="Tahoma" w:cs="Tahoma"/>
                <w:sz w:val="20"/>
                <w:szCs w:val="20"/>
              </w:rPr>
              <w:t xml:space="preserve"> coordinador de cuadrillas</w:t>
            </w:r>
            <w:r>
              <w:rPr>
                <w:rFonts w:ascii="Tahoma" w:hAnsi="Tahoma" w:cs="Tahoma"/>
                <w:sz w:val="20"/>
                <w:szCs w:val="20"/>
              </w:rPr>
              <w:t xml:space="preserve"> o quien haga sus veces, asigna una cuadrilla idónea para ejecutar la actividad teniendo en cuenta el volumen de trabajo y el cronograma de actividades establecido previamente, se le entregará a la cuadrilla asignada el “</w:t>
            </w:r>
            <w:r w:rsidRPr="00D5273B">
              <w:rPr>
                <w:rFonts w:ascii="Tahoma" w:hAnsi="Tahoma" w:cs="Tahoma"/>
                <w:b/>
                <w:sz w:val="20"/>
                <w:szCs w:val="20"/>
              </w:rPr>
              <w:t>Paquete de factibilidad</w:t>
            </w:r>
            <w:r>
              <w:rPr>
                <w:rFonts w:ascii="Tahoma" w:hAnsi="Tahoma" w:cs="Tahoma"/>
                <w:sz w:val="20"/>
                <w:szCs w:val="20"/>
              </w:rPr>
              <w:t>”  para contar con toda la información y documentación necesaria para ejecutar la revisión.</w:t>
            </w:r>
          </w:p>
          <w:p w14:paraId="6A63EBE9" w14:textId="77777777" w:rsidR="00203B05" w:rsidRDefault="00203B05" w:rsidP="00203B05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65E3CE3" w14:textId="77777777" w:rsidR="00203B05" w:rsidRPr="0089528A" w:rsidRDefault="00203B05" w:rsidP="00203B05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5291E1" w14:textId="77777777" w:rsidR="007A1F3E" w:rsidRPr="003153F6" w:rsidRDefault="003F1196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AAU-FO-011 Solicitud de visita técnica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B32E2B" w14:textId="77777777" w:rsidR="007A1F3E" w:rsidRDefault="003A69E7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 comercial de la zona</w:t>
            </w:r>
          </w:p>
          <w:p w14:paraId="3EFF01C3" w14:textId="77777777" w:rsidR="00E90D2C" w:rsidRDefault="00E90D2C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F35D05" w14:textId="77777777" w:rsidR="00E90D2C" w:rsidRDefault="00E90D2C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Auxiliar comercial</w:t>
            </w:r>
          </w:p>
          <w:p w14:paraId="2E447816" w14:textId="77777777" w:rsidR="00E56E24" w:rsidRDefault="00E56E24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3BFB3B8" w14:textId="77777777" w:rsidR="00E56E24" w:rsidRDefault="00E56E24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 de cuadrillas</w:t>
            </w:r>
          </w:p>
          <w:p w14:paraId="3C5E5783" w14:textId="77777777" w:rsidR="00303C16" w:rsidRDefault="00303C16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A5002E0" w14:textId="77777777" w:rsidR="00303C16" w:rsidRPr="003153F6" w:rsidRDefault="00303C16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Cuadrilla</w:t>
            </w:r>
            <w:r w:rsidR="00D5273B">
              <w:rPr>
                <w:rFonts w:ascii="Tahoma" w:hAnsi="Tahoma" w:cs="Tahoma"/>
                <w:sz w:val="20"/>
                <w:szCs w:val="20"/>
              </w:rPr>
              <w:t>s</w:t>
            </w:r>
            <w:r w:rsidR="00AB5430">
              <w:rPr>
                <w:rFonts w:ascii="Tahoma" w:hAnsi="Tahoma" w:cs="Tahoma"/>
                <w:sz w:val="20"/>
                <w:szCs w:val="20"/>
              </w:rPr>
              <w:t xml:space="preserve"> técnica </w:t>
            </w:r>
          </w:p>
        </w:tc>
      </w:tr>
      <w:tr w:rsidR="0011435D" w:rsidRPr="003153F6" w14:paraId="5E8C7AA0" w14:textId="77777777" w:rsidTr="0011435D">
        <w:tc>
          <w:tcPr>
            <w:tcW w:w="6487" w:type="dxa"/>
            <w:shd w:val="clear" w:color="auto" w:fill="auto"/>
          </w:tcPr>
          <w:p w14:paraId="038D69C8" w14:textId="77777777" w:rsidR="007A1F3E" w:rsidRPr="0051536C" w:rsidRDefault="003A69E7" w:rsidP="003A69E7">
            <w:pPr>
              <w:numPr>
                <w:ilvl w:val="0"/>
                <w:numId w:val="12"/>
              </w:numPr>
              <w:spacing w:after="8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Ejecutar visita de </w:t>
            </w:r>
            <w:r w:rsidR="00AF5220">
              <w:rPr>
                <w:rFonts w:ascii="Tahoma" w:hAnsi="Tahoma" w:cs="Tahoma"/>
                <w:b/>
                <w:sz w:val="20"/>
                <w:szCs w:val="20"/>
              </w:rPr>
              <w:t xml:space="preserve"> revisión  de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factibilidad</w:t>
            </w:r>
          </w:p>
          <w:p w14:paraId="631FD6D3" w14:textId="77777777" w:rsidR="004663B4" w:rsidRDefault="004663B4" w:rsidP="00E56E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814D32" w14:textId="77777777" w:rsidR="006C1421" w:rsidRDefault="006C1421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La cuadrilla </w:t>
            </w:r>
            <w:r w:rsidR="00E56E24">
              <w:rPr>
                <w:rFonts w:ascii="Tahoma" w:hAnsi="Tahoma" w:cs="Tahoma"/>
                <w:sz w:val="20"/>
                <w:szCs w:val="20"/>
              </w:rPr>
              <w:t xml:space="preserve">asignada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deberá llamar al solicitante o cliente potencial con la finalidad de acordar la </w:t>
            </w:r>
            <w:r w:rsidR="00203B05">
              <w:rPr>
                <w:rFonts w:ascii="Tahoma" w:hAnsi="Tahoma" w:cs="Tahoma"/>
                <w:sz w:val="20"/>
                <w:szCs w:val="20"/>
              </w:rPr>
              <w:t xml:space="preserve">fecha y </w:t>
            </w:r>
            <w:r>
              <w:rPr>
                <w:rFonts w:ascii="Tahoma" w:hAnsi="Tahoma" w:cs="Tahoma"/>
                <w:sz w:val="20"/>
                <w:szCs w:val="20"/>
              </w:rPr>
              <w:t>hora de la visita</w:t>
            </w:r>
            <w:r w:rsidR="004159A7">
              <w:rPr>
                <w:rFonts w:ascii="Tahoma" w:hAnsi="Tahoma" w:cs="Tahoma"/>
                <w:sz w:val="20"/>
                <w:szCs w:val="20"/>
              </w:rPr>
              <w:t xml:space="preserve">, información </w:t>
            </w:r>
            <w:r w:rsidR="00203B05">
              <w:rPr>
                <w:rFonts w:ascii="Tahoma" w:hAnsi="Tahoma" w:cs="Tahoma"/>
                <w:sz w:val="20"/>
                <w:szCs w:val="20"/>
              </w:rPr>
              <w:t>que debe ser diligenciada</w:t>
            </w:r>
            <w:r w:rsidR="004159A7">
              <w:rPr>
                <w:rFonts w:ascii="Tahoma" w:hAnsi="Tahoma" w:cs="Tahoma"/>
                <w:sz w:val="20"/>
                <w:szCs w:val="20"/>
              </w:rPr>
              <w:t xml:space="preserve"> en el formato “</w:t>
            </w:r>
            <w:r w:rsidR="004159A7" w:rsidRPr="00D5273B">
              <w:rPr>
                <w:rFonts w:ascii="Tahoma" w:hAnsi="Tahoma" w:cs="Tahoma"/>
                <w:b/>
                <w:sz w:val="20"/>
                <w:szCs w:val="20"/>
              </w:rPr>
              <w:t>CTE-FO-018 Formato registro de llamadas</w:t>
            </w:r>
            <w:r w:rsidR="004159A7">
              <w:rPr>
                <w:rFonts w:ascii="Tahoma" w:hAnsi="Tahoma" w:cs="Tahoma"/>
                <w:sz w:val="20"/>
                <w:szCs w:val="20"/>
              </w:rPr>
              <w:t>”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67B4A43" w14:textId="77777777" w:rsidR="004663B4" w:rsidRDefault="004663B4" w:rsidP="004663B4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DCB0AD" w14:textId="77777777" w:rsidR="005D1D29" w:rsidRDefault="006C1421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 momento de llegar al inmueble </w:t>
            </w:r>
            <w:r w:rsidR="000F3B67">
              <w:rPr>
                <w:rFonts w:ascii="Tahoma" w:hAnsi="Tahoma" w:cs="Tahoma"/>
                <w:sz w:val="20"/>
                <w:szCs w:val="20"/>
              </w:rPr>
              <w:t xml:space="preserve">y en presencia de un acompañante, </w:t>
            </w:r>
            <w:r>
              <w:rPr>
                <w:rFonts w:ascii="Tahoma" w:hAnsi="Tahoma" w:cs="Tahoma"/>
                <w:sz w:val="20"/>
                <w:szCs w:val="20"/>
              </w:rPr>
              <w:t>la cu</w:t>
            </w:r>
            <w:r w:rsidR="005D1D29">
              <w:rPr>
                <w:rFonts w:ascii="Tahoma" w:hAnsi="Tahoma" w:cs="Tahoma"/>
                <w:sz w:val="20"/>
                <w:szCs w:val="20"/>
              </w:rPr>
              <w:t xml:space="preserve">adrilla da inicio a la revisión del inmueble y su sistema eléctrico para verificar que coincida con lo establecido en el plano </w:t>
            </w:r>
            <w:r w:rsidR="00E56E24">
              <w:rPr>
                <w:rFonts w:ascii="Tahoma" w:hAnsi="Tahoma" w:cs="Tahoma"/>
                <w:sz w:val="20"/>
                <w:szCs w:val="20"/>
              </w:rPr>
              <w:t xml:space="preserve">de instalaciones </w:t>
            </w:r>
            <w:r w:rsidR="005D1D29">
              <w:rPr>
                <w:rFonts w:ascii="Tahoma" w:hAnsi="Tahoma" w:cs="Tahoma"/>
                <w:sz w:val="20"/>
                <w:szCs w:val="20"/>
              </w:rPr>
              <w:t>eléctric</w:t>
            </w:r>
            <w:r w:rsidR="00E56E24">
              <w:rPr>
                <w:rFonts w:ascii="Tahoma" w:hAnsi="Tahoma" w:cs="Tahoma"/>
                <w:sz w:val="20"/>
                <w:szCs w:val="20"/>
              </w:rPr>
              <w:t>as</w:t>
            </w:r>
            <w:r w:rsidR="005D1D29">
              <w:rPr>
                <w:rFonts w:ascii="Tahoma" w:hAnsi="Tahoma" w:cs="Tahoma"/>
                <w:sz w:val="20"/>
                <w:szCs w:val="20"/>
              </w:rPr>
              <w:t xml:space="preserve">, se debe </w:t>
            </w:r>
            <w:r w:rsidR="0081482F">
              <w:rPr>
                <w:rFonts w:ascii="Tahoma" w:hAnsi="Tahoma" w:cs="Tahoma"/>
                <w:sz w:val="20"/>
                <w:szCs w:val="20"/>
              </w:rPr>
              <w:t xml:space="preserve">revisar y </w:t>
            </w:r>
            <w:r w:rsidR="000F3B67">
              <w:rPr>
                <w:rFonts w:ascii="Tahoma" w:hAnsi="Tahoma" w:cs="Tahoma"/>
                <w:sz w:val="20"/>
                <w:szCs w:val="20"/>
              </w:rPr>
              <w:t>establecer</w:t>
            </w:r>
            <w:r w:rsidR="005D1D29">
              <w:rPr>
                <w:rFonts w:ascii="Tahoma" w:hAnsi="Tahoma" w:cs="Tahoma"/>
                <w:sz w:val="20"/>
                <w:szCs w:val="20"/>
              </w:rPr>
              <w:t xml:space="preserve"> con claridad </w:t>
            </w:r>
            <w:r w:rsidR="000F3B67">
              <w:rPr>
                <w:rFonts w:ascii="Tahoma" w:hAnsi="Tahoma" w:cs="Tahoma"/>
                <w:sz w:val="20"/>
                <w:szCs w:val="20"/>
              </w:rPr>
              <w:t>la</w:t>
            </w:r>
            <w:r w:rsidR="00203B05">
              <w:rPr>
                <w:rFonts w:ascii="Tahoma" w:hAnsi="Tahoma" w:cs="Tahoma"/>
                <w:sz w:val="20"/>
                <w:szCs w:val="20"/>
              </w:rPr>
              <w:t>s</w:t>
            </w:r>
            <w:r w:rsidR="000F3B67">
              <w:rPr>
                <w:rFonts w:ascii="Tahoma" w:hAnsi="Tahoma" w:cs="Tahoma"/>
                <w:sz w:val="20"/>
                <w:szCs w:val="20"/>
              </w:rPr>
              <w:t xml:space="preserve"> especificaciones y </w:t>
            </w:r>
            <w:r w:rsidR="005D1D29">
              <w:rPr>
                <w:rFonts w:ascii="Tahoma" w:hAnsi="Tahoma" w:cs="Tahoma"/>
                <w:sz w:val="20"/>
                <w:szCs w:val="20"/>
              </w:rPr>
              <w:t>la ubicación de la caja del medidor, debido a que normativament</w:t>
            </w:r>
            <w:r w:rsidR="00203B05">
              <w:rPr>
                <w:rFonts w:ascii="Tahoma" w:hAnsi="Tahoma" w:cs="Tahoma"/>
                <w:sz w:val="20"/>
                <w:szCs w:val="20"/>
              </w:rPr>
              <w:t>e debe estar en el exterior</w:t>
            </w:r>
            <w:r w:rsidR="000F3B67">
              <w:rPr>
                <w:rFonts w:ascii="Tahoma" w:hAnsi="Tahoma" w:cs="Tahoma"/>
                <w:sz w:val="20"/>
                <w:szCs w:val="20"/>
              </w:rPr>
              <w:t xml:space="preserve"> del inmueble</w:t>
            </w:r>
            <w:r w:rsidR="005D1D29">
              <w:rPr>
                <w:rFonts w:ascii="Tahoma" w:hAnsi="Tahoma" w:cs="Tahoma"/>
                <w:sz w:val="20"/>
                <w:szCs w:val="20"/>
              </w:rPr>
              <w:t xml:space="preserve"> para </w:t>
            </w:r>
            <w:r w:rsidR="002E230B">
              <w:rPr>
                <w:rFonts w:ascii="Tahoma" w:hAnsi="Tahoma" w:cs="Tahoma"/>
                <w:sz w:val="20"/>
                <w:szCs w:val="20"/>
              </w:rPr>
              <w:t xml:space="preserve">facilitar la </w:t>
            </w:r>
            <w:r w:rsidR="00203B05">
              <w:rPr>
                <w:rFonts w:ascii="Tahoma" w:hAnsi="Tahoma" w:cs="Tahoma"/>
                <w:sz w:val="20"/>
                <w:szCs w:val="20"/>
              </w:rPr>
              <w:t xml:space="preserve"> toma de lectura;</w:t>
            </w:r>
            <w:r w:rsidR="00E56E24">
              <w:rPr>
                <w:rFonts w:ascii="Tahoma" w:hAnsi="Tahoma" w:cs="Tahoma"/>
                <w:sz w:val="20"/>
                <w:szCs w:val="20"/>
              </w:rPr>
              <w:t xml:space="preserve"> estado</w:t>
            </w:r>
            <w:r w:rsidR="00A661A5">
              <w:rPr>
                <w:rFonts w:ascii="Tahoma" w:hAnsi="Tahoma" w:cs="Tahoma"/>
                <w:sz w:val="20"/>
                <w:szCs w:val="20"/>
              </w:rPr>
              <w:t xml:space="preserve"> y características </w:t>
            </w:r>
            <w:r w:rsidR="00E56E24">
              <w:rPr>
                <w:rFonts w:ascii="Tahoma" w:hAnsi="Tahoma" w:cs="Tahoma"/>
                <w:sz w:val="20"/>
                <w:szCs w:val="20"/>
              </w:rPr>
              <w:t xml:space="preserve"> de la </w:t>
            </w:r>
            <w:r w:rsidR="0032571D">
              <w:rPr>
                <w:rFonts w:ascii="Tahoma" w:hAnsi="Tahoma" w:cs="Tahoma"/>
                <w:sz w:val="20"/>
                <w:szCs w:val="20"/>
              </w:rPr>
              <w:t xml:space="preserve">varilla de </w:t>
            </w:r>
            <w:r w:rsidR="00E56E24">
              <w:rPr>
                <w:rFonts w:ascii="Tahoma" w:hAnsi="Tahoma" w:cs="Tahoma"/>
                <w:sz w:val="20"/>
                <w:szCs w:val="20"/>
              </w:rPr>
              <w:t>puesta a tierra</w:t>
            </w:r>
            <w:r w:rsidR="00A661A5">
              <w:rPr>
                <w:rFonts w:ascii="Tahoma" w:hAnsi="Tahoma" w:cs="Tahoma"/>
                <w:sz w:val="20"/>
                <w:szCs w:val="20"/>
              </w:rPr>
              <w:t xml:space="preserve">, Acometida  </w:t>
            </w:r>
            <w:r w:rsidR="00A661A5" w:rsidRPr="00A661A5">
              <w:rPr>
                <w:rFonts w:ascii="Tahoma" w:hAnsi="Tahoma" w:cs="Tahoma"/>
                <w:sz w:val="20"/>
                <w:szCs w:val="20"/>
              </w:rPr>
              <w:t>técnicamente realizada respetando el Reglamento Técnico de Instalaciones Eléctricas RETIE</w:t>
            </w:r>
            <w:r w:rsidR="00A661A5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772A980" w14:textId="77777777" w:rsidR="005D1D29" w:rsidRDefault="005D1D29" w:rsidP="004663B4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DD665F" w14:textId="77777777" w:rsidR="006C1421" w:rsidRDefault="000F3B67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Posteriormente se ejecutan</w:t>
            </w:r>
            <w:r w:rsidR="00A71764">
              <w:rPr>
                <w:rFonts w:ascii="Tahoma" w:hAnsi="Tahoma" w:cs="Tahoma"/>
                <w:sz w:val="20"/>
                <w:szCs w:val="20"/>
              </w:rPr>
              <w:t xml:space="preserve"> las pruebas al transformador</w:t>
            </w:r>
            <w:r w:rsidR="0081482F">
              <w:rPr>
                <w:rFonts w:ascii="Tahoma" w:hAnsi="Tahoma" w:cs="Tahoma"/>
                <w:sz w:val="20"/>
                <w:szCs w:val="20"/>
              </w:rPr>
              <w:t xml:space="preserve"> donde se revisan las corrientes para tener en cuenta las fases de conexión</w:t>
            </w:r>
            <w:r w:rsidR="00A71764">
              <w:rPr>
                <w:rFonts w:ascii="Tahoma" w:hAnsi="Tahoma" w:cs="Tahoma"/>
                <w:sz w:val="20"/>
                <w:szCs w:val="20"/>
              </w:rPr>
              <w:t>,</w:t>
            </w:r>
            <w:r w:rsidR="006C1421">
              <w:rPr>
                <w:rFonts w:ascii="Tahoma" w:hAnsi="Tahoma" w:cs="Tahoma"/>
                <w:sz w:val="20"/>
                <w:szCs w:val="20"/>
              </w:rPr>
              <w:t xml:space="preserve"> los resul</w:t>
            </w:r>
            <w:r w:rsidR="003A095E">
              <w:rPr>
                <w:rFonts w:ascii="Tahoma" w:hAnsi="Tahoma" w:cs="Tahoma"/>
                <w:sz w:val="20"/>
                <w:szCs w:val="20"/>
              </w:rPr>
              <w:t>tados</w:t>
            </w:r>
            <w:r w:rsidR="00A87B20">
              <w:rPr>
                <w:rFonts w:ascii="Tahoma" w:hAnsi="Tahoma" w:cs="Tahoma"/>
                <w:sz w:val="20"/>
                <w:szCs w:val="20"/>
              </w:rPr>
              <w:t xml:space="preserve"> obtenidos</w:t>
            </w:r>
            <w:r w:rsidR="003A095E">
              <w:rPr>
                <w:rFonts w:ascii="Tahoma" w:hAnsi="Tahoma" w:cs="Tahoma"/>
                <w:sz w:val="20"/>
                <w:szCs w:val="20"/>
              </w:rPr>
              <w:t xml:space="preserve"> son consignados en el formato </w:t>
            </w:r>
            <w:r w:rsidR="004159A7">
              <w:rPr>
                <w:rFonts w:ascii="Tahoma" w:hAnsi="Tahoma" w:cs="Tahoma"/>
                <w:sz w:val="20"/>
                <w:szCs w:val="20"/>
              </w:rPr>
              <w:t>“</w:t>
            </w:r>
            <w:r w:rsidR="00EF1D82">
              <w:rPr>
                <w:rFonts w:ascii="Tahoma" w:hAnsi="Tahoma" w:cs="Tahoma"/>
                <w:b/>
                <w:sz w:val="20"/>
                <w:szCs w:val="20"/>
              </w:rPr>
              <w:t>OPE-FO-004 Inspección técnica de transformadores de distribución</w:t>
            </w:r>
            <w:r w:rsidR="003A095E" w:rsidRPr="004663B4">
              <w:rPr>
                <w:rFonts w:ascii="Tahoma" w:hAnsi="Tahoma" w:cs="Tahoma"/>
                <w:sz w:val="20"/>
                <w:szCs w:val="20"/>
              </w:rPr>
              <w:t>”</w:t>
            </w:r>
            <w:r w:rsidR="004663B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CAD204D" w14:textId="77777777" w:rsidR="00203B05" w:rsidRDefault="00203B05" w:rsidP="004663B4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8BD295A" w14:textId="77777777" w:rsidR="00203B05" w:rsidRPr="000B1AA2" w:rsidRDefault="00203B05" w:rsidP="00203B05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Cuando la solicitud equivale a cargas especiales,  que estén entre el </w:t>
            </w:r>
            <w:r w:rsidRPr="000B1AA2">
              <w:rPr>
                <w:rFonts w:ascii="Tahoma" w:eastAsia="Times New Roman" w:hAnsi="Tahoma" w:cs="Tahoma"/>
                <w:sz w:val="20"/>
                <w:szCs w:val="20"/>
              </w:rPr>
              <w:t xml:space="preserve">rango de los 7 KW a 35 KW,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la </w:t>
            </w:r>
            <w:r w:rsidRPr="00203B05">
              <w:rPr>
                <w:rFonts w:ascii="Tahoma" w:eastAsia="Times New Roman" w:hAnsi="Tahoma" w:cs="Tahoma"/>
                <w:i/>
                <w:sz w:val="20"/>
                <w:szCs w:val="20"/>
              </w:rPr>
              <w:t>cuadrilla de redes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debe </w:t>
            </w:r>
            <w:r w:rsidRPr="000B1AA2">
              <w:rPr>
                <w:rFonts w:ascii="Tahoma" w:eastAsia="Times New Roman" w:hAnsi="Tahoma" w:cs="Tahoma"/>
                <w:sz w:val="20"/>
                <w:szCs w:val="20"/>
              </w:rPr>
              <w:t xml:space="preserve">realizar pruebas técnicas de mayor rigor al transformador y red de distribución de baja tensión asociada, como son: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“</w:t>
            </w:r>
            <w:r w:rsidRPr="000B1AA2">
              <w:rPr>
                <w:rFonts w:ascii="Tahoma" w:eastAsia="Times New Roman" w:hAnsi="Tahoma" w:cs="Tahoma"/>
                <w:sz w:val="20"/>
                <w:szCs w:val="20"/>
              </w:rPr>
              <w:t>nivel de tensión primaria y secundaria del equipo, tap de derivación del equipo de transformación, estado de borneras, estado de la protección primaria y secundaria del transformador, calibre de conductores (bajantes MT, bajantes BT, red BT, etc.), nodos físicos y eléctricos (estructuras), ent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re otras”.</w:t>
            </w:r>
          </w:p>
          <w:p w14:paraId="2BE83372" w14:textId="77777777" w:rsidR="0011435D" w:rsidRDefault="0011435D" w:rsidP="004663B4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0A566A" w14:textId="77777777" w:rsidR="0011435D" w:rsidRDefault="0011435D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el formato “</w:t>
            </w:r>
            <w:r w:rsidRPr="00D5273B">
              <w:rPr>
                <w:rFonts w:ascii="Tahoma" w:hAnsi="Tahoma" w:cs="Tahoma"/>
                <w:b/>
                <w:sz w:val="20"/>
                <w:szCs w:val="20"/>
              </w:rPr>
              <w:t>OPE-FO-002 Revisión de factibilidad del servicio de energía</w:t>
            </w:r>
            <w:r>
              <w:rPr>
                <w:rFonts w:ascii="Tahoma" w:hAnsi="Tahoma" w:cs="Tahoma"/>
                <w:sz w:val="20"/>
                <w:szCs w:val="20"/>
              </w:rPr>
              <w:t xml:space="preserve">” se </w:t>
            </w:r>
            <w:r w:rsidR="008C176B">
              <w:rPr>
                <w:rFonts w:ascii="Tahoma" w:hAnsi="Tahoma" w:cs="Tahoma"/>
                <w:sz w:val="20"/>
                <w:szCs w:val="20"/>
              </w:rPr>
              <w:t>plasma</w:t>
            </w:r>
            <w:r>
              <w:rPr>
                <w:rFonts w:ascii="Tahoma" w:hAnsi="Tahoma" w:cs="Tahoma"/>
                <w:sz w:val="20"/>
                <w:szCs w:val="20"/>
              </w:rPr>
              <w:t xml:space="preserve"> toda la información levanta en terreno, </w:t>
            </w:r>
            <w:r w:rsidRPr="00BA0330">
              <w:rPr>
                <w:rFonts w:ascii="Tahoma" w:hAnsi="Tahoma" w:cs="Tahoma"/>
                <w:sz w:val="20"/>
                <w:szCs w:val="20"/>
              </w:rPr>
              <w:t>incluyendo las fases del transformador donde es recomendada la conexión según los reque</w:t>
            </w:r>
            <w:r w:rsidR="008C176B" w:rsidRPr="00BA0330">
              <w:rPr>
                <w:rFonts w:ascii="Tahoma" w:hAnsi="Tahoma" w:cs="Tahoma"/>
                <w:sz w:val="20"/>
                <w:szCs w:val="20"/>
              </w:rPr>
              <w:t>rimientos del cliente potencial, información que es tenida en cuenta para la</w:t>
            </w:r>
            <w:r w:rsidR="00421D84">
              <w:rPr>
                <w:rFonts w:ascii="Tahoma" w:hAnsi="Tahoma" w:cs="Tahoma"/>
                <w:sz w:val="20"/>
                <w:szCs w:val="20"/>
              </w:rPr>
              <w:t xml:space="preserve"> respuesta y </w:t>
            </w:r>
            <w:r w:rsidR="008C176B" w:rsidRPr="00BA0330">
              <w:rPr>
                <w:rFonts w:ascii="Tahoma" w:hAnsi="Tahoma" w:cs="Tahoma"/>
                <w:sz w:val="20"/>
                <w:szCs w:val="20"/>
              </w:rPr>
              <w:t xml:space="preserve"> generación del certificado de factibilidad.</w:t>
            </w:r>
          </w:p>
          <w:p w14:paraId="55A1C43F" w14:textId="77777777" w:rsidR="004663B4" w:rsidRDefault="004663B4" w:rsidP="000F3B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9F29761" w14:textId="77777777" w:rsidR="0089528A" w:rsidRDefault="004663B4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  <w:r w:rsidR="009E6CE7">
              <w:rPr>
                <w:rFonts w:ascii="Tahoma" w:hAnsi="Tahoma" w:cs="Tahoma"/>
                <w:sz w:val="20"/>
                <w:szCs w:val="20"/>
              </w:rPr>
              <w:t xml:space="preserve">os ajustes </w:t>
            </w:r>
            <w:r w:rsidR="00F07E60">
              <w:rPr>
                <w:rFonts w:ascii="Tahoma" w:hAnsi="Tahoma" w:cs="Tahoma"/>
                <w:sz w:val="20"/>
                <w:szCs w:val="20"/>
              </w:rPr>
              <w:t>de infraestructura y</w:t>
            </w:r>
            <w:r w:rsidR="007E3B1B">
              <w:rPr>
                <w:rFonts w:ascii="Tahoma" w:hAnsi="Tahoma" w:cs="Tahoma"/>
                <w:sz w:val="20"/>
                <w:szCs w:val="20"/>
              </w:rPr>
              <w:t xml:space="preserve"> documentales (planos eléctricos) </w:t>
            </w:r>
            <w:r w:rsidR="009E6CE7">
              <w:rPr>
                <w:rFonts w:ascii="Tahoma" w:hAnsi="Tahoma" w:cs="Tahoma"/>
                <w:sz w:val="20"/>
                <w:szCs w:val="20"/>
              </w:rPr>
              <w:t>que el cliente potencial deba realizar</w:t>
            </w:r>
            <w:r w:rsidR="00F07E60">
              <w:rPr>
                <w:rFonts w:ascii="Tahoma" w:hAnsi="Tahoma" w:cs="Tahoma"/>
                <w:sz w:val="20"/>
                <w:szCs w:val="20"/>
              </w:rPr>
              <w:t>,</w:t>
            </w:r>
            <w:r w:rsidR="009E6CE7">
              <w:rPr>
                <w:rFonts w:ascii="Tahoma" w:hAnsi="Tahoma" w:cs="Tahoma"/>
                <w:sz w:val="20"/>
                <w:szCs w:val="20"/>
              </w:rPr>
              <w:t xml:space="preserve"> o l</w:t>
            </w:r>
            <w:r>
              <w:rPr>
                <w:rFonts w:ascii="Tahoma" w:hAnsi="Tahoma" w:cs="Tahoma"/>
                <w:sz w:val="20"/>
                <w:szCs w:val="20"/>
              </w:rPr>
              <w:t xml:space="preserve">as observaciones mas importantes para </w:t>
            </w:r>
            <w:r w:rsidR="007E3B1B">
              <w:rPr>
                <w:rFonts w:ascii="Tahoma" w:hAnsi="Tahoma" w:cs="Tahoma"/>
                <w:sz w:val="20"/>
                <w:szCs w:val="20"/>
              </w:rPr>
              <w:t>tener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en cuenta al momento de solicitar la conexión al serv</w:t>
            </w:r>
            <w:r w:rsidR="009E6CE7">
              <w:rPr>
                <w:rFonts w:ascii="Tahoma" w:hAnsi="Tahoma" w:cs="Tahoma"/>
                <w:sz w:val="20"/>
                <w:szCs w:val="20"/>
              </w:rPr>
              <w:t>icio de energía son descritas</w:t>
            </w:r>
            <w:r>
              <w:rPr>
                <w:rFonts w:ascii="Tahoma" w:hAnsi="Tahoma" w:cs="Tahoma"/>
                <w:sz w:val="20"/>
                <w:szCs w:val="20"/>
              </w:rPr>
              <w:t xml:space="preserve"> en el formato “</w:t>
            </w:r>
            <w:r w:rsidRPr="00D5273B">
              <w:rPr>
                <w:rFonts w:ascii="Tahoma" w:hAnsi="Tahoma" w:cs="Tahoma"/>
                <w:b/>
                <w:sz w:val="20"/>
                <w:szCs w:val="20"/>
              </w:rPr>
              <w:t xml:space="preserve">OPE-FO-002 revisión de factibilidad </w:t>
            </w:r>
            <w:r w:rsidR="007E3B1B" w:rsidRPr="00D5273B">
              <w:rPr>
                <w:rFonts w:ascii="Tahoma" w:hAnsi="Tahoma" w:cs="Tahoma"/>
                <w:b/>
                <w:sz w:val="20"/>
                <w:szCs w:val="20"/>
              </w:rPr>
              <w:t>de servicio de energía</w:t>
            </w:r>
            <w:r>
              <w:rPr>
                <w:rFonts w:ascii="Tahoma" w:hAnsi="Tahoma" w:cs="Tahoma"/>
                <w:sz w:val="20"/>
                <w:szCs w:val="20"/>
              </w:rPr>
              <w:t>”</w:t>
            </w:r>
            <w:r w:rsidR="00F07E60">
              <w:rPr>
                <w:rFonts w:ascii="Tahoma" w:hAnsi="Tahoma" w:cs="Tahoma"/>
                <w:sz w:val="20"/>
                <w:szCs w:val="20"/>
              </w:rPr>
              <w:t xml:space="preserve"> y serán informadas</w:t>
            </w:r>
            <w:r w:rsidR="000F3B67">
              <w:rPr>
                <w:rFonts w:ascii="Tahoma" w:hAnsi="Tahoma" w:cs="Tahoma"/>
                <w:sz w:val="20"/>
                <w:szCs w:val="20"/>
              </w:rPr>
              <w:t xml:space="preserve"> formalmente</w:t>
            </w:r>
            <w:r w:rsidR="00F07E60">
              <w:rPr>
                <w:rFonts w:ascii="Tahoma" w:hAnsi="Tahoma" w:cs="Tahoma"/>
                <w:sz w:val="20"/>
                <w:szCs w:val="20"/>
              </w:rPr>
              <w:t xml:space="preserve"> al cliente potencial mediante el formato </w:t>
            </w:r>
            <w:r w:rsidR="00D5273B">
              <w:rPr>
                <w:rFonts w:ascii="Tahoma" w:hAnsi="Tahoma" w:cs="Tahoma"/>
                <w:sz w:val="20"/>
                <w:szCs w:val="20"/>
              </w:rPr>
              <w:t>“</w:t>
            </w:r>
            <w:r w:rsidR="00F07E60" w:rsidRPr="00D5273B">
              <w:rPr>
                <w:rFonts w:ascii="Tahoma" w:hAnsi="Tahoma" w:cs="Tahoma"/>
                <w:b/>
                <w:sz w:val="20"/>
                <w:szCs w:val="20"/>
              </w:rPr>
              <w:t>OPE-FO-003 Certificado de factibilidad del servicio de energía</w:t>
            </w:r>
            <w:r w:rsidR="00F07E60">
              <w:rPr>
                <w:rFonts w:ascii="Tahoma" w:hAnsi="Tahoma" w:cs="Tahoma"/>
                <w:sz w:val="20"/>
                <w:szCs w:val="20"/>
              </w:rPr>
              <w:t>”</w:t>
            </w:r>
            <w:r w:rsidR="000F3B67">
              <w:rPr>
                <w:rFonts w:ascii="Tahoma" w:hAnsi="Tahoma" w:cs="Tahoma"/>
                <w:sz w:val="20"/>
                <w:szCs w:val="20"/>
              </w:rPr>
              <w:t xml:space="preserve">, para que </w:t>
            </w:r>
            <w:r w:rsidR="00F07E60">
              <w:rPr>
                <w:rFonts w:ascii="Tahoma" w:hAnsi="Tahoma" w:cs="Tahoma"/>
                <w:sz w:val="20"/>
                <w:szCs w:val="20"/>
              </w:rPr>
              <w:t>rea</w:t>
            </w:r>
            <w:r w:rsidR="000F3B67">
              <w:rPr>
                <w:rFonts w:ascii="Tahoma" w:hAnsi="Tahoma" w:cs="Tahoma"/>
                <w:sz w:val="20"/>
                <w:szCs w:val="20"/>
              </w:rPr>
              <w:t xml:space="preserve">lice los ajustes necesarios y de esta manera </w:t>
            </w:r>
            <w:r w:rsidR="00F07E60">
              <w:rPr>
                <w:rFonts w:ascii="Tahoma" w:hAnsi="Tahoma" w:cs="Tahoma"/>
                <w:sz w:val="20"/>
                <w:szCs w:val="20"/>
              </w:rPr>
              <w:t>dar cumplimiento a los re</w:t>
            </w:r>
            <w:r w:rsidR="000F3B67">
              <w:rPr>
                <w:rFonts w:ascii="Tahoma" w:hAnsi="Tahoma" w:cs="Tahoma"/>
                <w:sz w:val="20"/>
                <w:szCs w:val="20"/>
              </w:rPr>
              <w:t>querimiento establecidos por ENE</w:t>
            </w:r>
            <w:r w:rsidR="00F07E60">
              <w:rPr>
                <w:rFonts w:ascii="Tahoma" w:hAnsi="Tahoma" w:cs="Tahoma"/>
                <w:sz w:val="20"/>
                <w:szCs w:val="20"/>
              </w:rPr>
              <w:t>LAR para continuar con el trámite de “</w:t>
            </w:r>
            <w:r w:rsidR="00F07E60" w:rsidRPr="00D5273B">
              <w:rPr>
                <w:rFonts w:ascii="Tahoma" w:hAnsi="Tahoma" w:cs="Tahoma"/>
                <w:b/>
                <w:sz w:val="20"/>
                <w:szCs w:val="20"/>
              </w:rPr>
              <w:t>Solicitud de conexión al servicio de energía</w:t>
            </w:r>
            <w:r w:rsidR="00F07E60">
              <w:rPr>
                <w:rFonts w:ascii="Tahoma" w:hAnsi="Tahoma" w:cs="Tahoma"/>
                <w:sz w:val="20"/>
                <w:szCs w:val="20"/>
              </w:rPr>
              <w:t>”</w:t>
            </w:r>
          </w:p>
          <w:p w14:paraId="2AA62CB2" w14:textId="77777777" w:rsidR="000F3B67" w:rsidRPr="003153F6" w:rsidRDefault="000F3B67" w:rsidP="000F3B67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0D74F1" w14:textId="77777777" w:rsidR="007A1F3E" w:rsidRDefault="004159A7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“CTE-FO-018 Registro de llamadas”</w:t>
            </w:r>
          </w:p>
          <w:p w14:paraId="534C17F1" w14:textId="77777777" w:rsidR="004159A7" w:rsidRDefault="004159A7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93F62F3" w14:textId="77777777" w:rsidR="004159A7" w:rsidRDefault="004159A7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“</w:t>
            </w:r>
            <w:r w:rsidR="007975C4" w:rsidRPr="007975C4">
              <w:rPr>
                <w:rFonts w:ascii="Tahoma" w:hAnsi="Tahoma" w:cs="Tahoma"/>
                <w:sz w:val="20"/>
                <w:szCs w:val="20"/>
              </w:rPr>
              <w:t>OPE-FO-004 Inspección técnica de transformadores de distribución</w:t>
            </w:r>
            <w:r w:rsidRPr="004663B4">
              <w:rPr>
                <w:rFonts w:ascii="Tahoma" w:hAnsi="Tahoma" w:cs="Tahoma"/>
                <w:sz w:val="20"/>
                <w:szCs w:val="20"/>
              </w:rPr>
              <w:t>”</w:t>
            </w:r>
          </w:p>
          <w:p w14:paraId="7FC3DB6A" w14:textId="77777777" w:rsidR="004159A7" w:rsidRDefault="004159A7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7C57B3B" w14:textId="77777777" w:rsidR="004159A7" w:rsidRPr="003153F6" w:rsidRDefault="004159A7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“OPE-FO-002 Revisión de factibilidad del servicio de energía”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153485" w14:textId="77777777" w:rsidR="007A1F3E" w:rsidRPr="003153F6" w:rsidRDefault="003A69E7" w:rsidP="005B4D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Cuadrilla</w:t>
            </w:r>
            <w:r w:rsidR="005B4DD5"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</w:tr>
      <w:tr w:rsidR="0011435D" w:rsidRPr="003153F6" w14:paraId="488DDFB9" w14:textId="77777777" w:rsidTr="00F06633">
        <w:trPr>
          <w:trHeight w:val="2570"/>
        </w:trPr>
        <w:tc>
          <w:tcPr>
            <w:tcW w:w="6487" w:type="dxa"/>
            <w:shd w:val="clear" w:color="auto" w:fill="auto"/>
          </w:tcPr>
          <w:p w14:paraId="4E4941B0" w14:textId="77777777" w:rsidR="007A1F3E" w:rsidRPr="009E6CE7" w:rsidRDefault="003A69E7" w:rsidP="003A69E7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Verificar información de factibilidad</w:t>
            </w:r>
          </w:p>
          <w:p w14:paraId="6B69D68D" w14:textId="77777777" w:rsidR="009E6CE7" w:rsidRDefault="009E6CE7" w:rsidP="009E6CE7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658C25A" w14:textId="77777777" w:rsidR="007A65C5" w:rsidRDefault="007A65C5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 paquete de factibilidad completamente diligenciado es entregado al coordinador comercial de la zona o quien haga sus veces.</w:t>
            </w:r>
          </w:p>
          <w:p w14:paraId="2624DC86" w14:textId="77777777" w:rsidR="007A65C5" w:rsidRDefault="007A65C5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F2CD4BF" w14:textId="77777777" w:rsidR="009E6CE7" w:rsidRDefault="009E6CE7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25B5">
              <w:rPr>
                <w:rFonts w:ascii="Tahoma" w:hAnsi="Tahoma" w:cs="Tahoma"/>
                <w:sz w:val="20"/>
                <w:szCs w:val="20"/>
              </w:rPr>
              <w:t>Con la información levantada en terreno durante la visita de revisión de factibilidad</w:t>
            </w:r>
            <w:r w:rsidR="001D2CB5" w:rsidRPr="00C725B5">
              <w:rPr>
                <w:rFonts w:ascii="Tahoma" w:hAnsi="Tahoma" w:cs="Tahoma"/>
                <w:sz w:val="20"/>
                <w:szCs w:val="20"/>
              </w:rPr>
              <w:t xml:space="preserve"> que fue</w:t>
            </w:r>
            <w:r w:rsidR="00F354EC" w:rsidRPr="00C725B5">
              <w:rPr>
                <w:rFonts w:ascii="Tahoma" w:hAnsi="Tahoma" w:cs="Tahoma"/>
                <w:sz w:val="20"/>
                <w:szCs w:val="20"/>
              </w:rPr>
              <w:t xml:space="preserve"> plasmada en los formatos “OPE-FO-002, revisión de factibilidad de servicio de energía” y “</w:t>
            </w:r>
            <w:r w:rsidR="00EF1D82" w:rsidRPr="00EF1D82">
              <w:rPr>
                <w:rFonts w:ascii="Tahoma" w:hAnsi="Tahoma" w:cs="Tahoma"/>
                <w:sz w:val="20"/>
                <w:szCs w:val="20"/>
              </w:rPr>
              <w:t>OPE-FO-004 Inspección técnica de transformadores de distribución</w:t>
            </w:r>
            <w:r w:rsidR="00F354EC" w:rsidRPr="00C725B5">
              <w:rPr>
                <w:rFonts w:ascii="Tahoma" w:hAnsi="Tahoma" w:cs="Tahoma"/>
                <w:sz w:val="20"/>
                <w:szCs w:val="20"/>
              </w:rPr>
              <w:t xml:space="preserve">”, </w:t>
            </w:r>
            <w:r w:rsidR="00AE4EDB">
              <w:rPr>
                <w:rFonts w:ascii="Tahoma" w:hAnsi="Tahoma" w:cs="Tahoma"/>
                <w:sz w:val="20"/>
                <w:szCs w:val="20"/>
              </w:rPr>
              <w:t>el Director de Zona o quien haga sus veces</w:t>
            </w:r>
            <w:r w:rsidRPr="00C725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54EC" w:rsidRPr="00C725B5">
              <w:rPr>
                <w:rFonts w:ascii="Tahoma" w:hAnsi="Tahoma" w:cs="Tahoma"/>
                <w:sz w:val="20"/>
                <w:szCs w:val="20"/>
              </w:rPr>
              <w:t>realiza la evaluación de información con  el fin de determinar si es factible prestar el servicio al inmueble solicitado,</w:t>
            </w:r>
            <w:r w:rsidR="007A65C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54EC" w:rsidRPr="00C725B5">
              <w:rPr>
                <w:rFonts w:ascii="Tahoma" w:hAnsi="Tahoma" w:cs="Tahoma"/>
                <w:sz w:val="20"/>
                <w:szCs w:val="20"/>
              </w:rPr>
              <w:t>y las condiciones bajo las cuales se debe generar la conexión, tales como fases del transformador a las que se debe conectar la acometida del cliente</w:t>
            </w:r>
            <w:r w:rsidR="0056021A" w:rsidRPr="00C725B5">
              <w:rPr>
                <w:rFonts w:ascii="Tahoma" w:hAnsi="Tahoma" w:cs="Tahoma"/>
                <w:sz w:val="20"/>
                <w:szCs w:val="20"/>
              </w:rPr>
              <w:t>, si se requiere instalación de transformador exclusivo, si se requiere expansión de red de baja o media tensión</w:t>
            </w:r>
            <w:r w:rsidR="00C725B5" w:rsidRPr="00C725B5">
              <w:rPr>
                <w:rFonts w:ascii="Tahoma" w:hAnsi="Tahoma" w:cs="Tahoma"/>
                <w:sz w:val="20"/>
                <w:szCs w:val="20"/>
              </w:rPr>
              <w:t xml:space="preserve"> o </w:t>
            </w:r>
            <w:r w:rsidR="00005499" w:rsidRPr="00C725B5">
              <w:rPr>
                <w:rFonts w:ascii="Tahoma" w:hAnsi="Tahoma" w:cs="Tahoma"/>
                <w:sz w:val="20"/>
                <w:szCs w:val="20"/>
              </w:rPr>
              <w:t xml:space="preserve"> si se requiere realizar conexión por nivel de tensión III.</w:t>
            </w:r>
          </w:p>
          <w:p w14:paraId="25EA9BF3" w14:textId="77777777" w:rsidR="007A65C5" w:rsidRDefault="007A65C5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46D76CB" w14:textId="77777777" w:rsidR="007A65C5" w:rsidRPr="00C725B5" w:rsidRDefault="007A65C5" w:rsidP="00203B0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65C5">
              <w:rPr>
                <w:rFonts w:ascii="Tahoma" w:hAnsi="Tahoma" w:cs="Tahoma"/>
                <w:b/>
                <w:sz w:val="20"/>
                <w:szCs w:val="20"/>
              </w:rPr>
              <w:t>Nota</w:t>
            </w:r>
            <w:r>
              <w:rPr>
                <w:rFonts w:ascii="Tahoma" w:hAnsi="Tahoma" w:cs="Tahoma"/>
                <w:sz w:val="20"/>
                <w:szCs w:val="20"/>
              </w:rPr>
              <w:t>: si se requiere realizar ajustes documentales o de infraestructura se plasman en las observaciones del formato de certificación de factibilidad OPE-FO-003.</w:t>
            </w:r>
          </w:p>
          <w:p w14:paraId="66732874" w14:textId="77777777" w:rsidR="004B77EB" w:rsidRPr="003153F6" w:rsidRDefault="004B77EB" w:rsidP="007A65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E3DAC1" w14:textId="77777777" w:rsidR="00E7024A" w:rsidRDefault="00E7024A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63B4">
              <w:rPr>
                <w:rFonts w:ascii="Tahoma" w:hAnsi="Tahoma" w:cs="Tahoma"/>
                <w:sz w:val="20"/>
                <w:szCs w:val="20"/>
              </w:rPr>
              <w:t>OPE-FO-002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4663B4">
              <w:rPr>
                <w:rFonts w:ascii="Tahoma" w:hAnsi="Tahoma" w:cs="Tahoma"/>
                <w:sz w:val="20"/>
                <w:szCs w:val="20"/>
              </w:rPr>
              <w:t xml:space="preserve">revisión de factibilidad </w:t>
            </w:r>
            <w:r>
              <w:rPr>
                <w:rFonts w:ascii="Tahoma" w:hAnsi="Tahoma" w:cs="Tahoma"/>
                <w:sz w:val="20"/>
                <w:szCs w:val="20"/>
              </w:rPr>
              <w:t>de servicio de energía</w:t>
            </w:r>
          </w:p>
          <w:p w14:paraId="424C1E8A" w14:textId="77777777" w:rsidR="00E7024A" w:rsidRDefault="00E7024A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D3C7ADB" w14:textId="77777777" w:rsidR="007A1F3E" w:rsidRPr="00EF1D82" w:rsidRDefault="00EF1D82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1D82">
              <w:rPr>
                <w:rFonts w:ascii="Tahoma" w:hAnsi="Tahoma" w:cs="Tahoma"/>
                <w:sz w:val="20"/>
                <w:szCs w:val="20"/>
              </w:rPr>
              <w:t>OPE-FO-004 Inspección técnica de transformadores de distribución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224E3" w14:textId="77777777" w:rsidR="004B77EB" w:rsidRPr="003153F6" w:rsidRDefault="00AE4EDB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de zona</w:t>
            </w:r>
          </w:p>
        </w:tc>
      </w:tr>
      <w:tr w:rsidR="0011435D" w:rsidRPr="003153F6" w14:paraId="36BD015C" w14:textId="77777777" w:rsidTr="00EC503F">
        <w:trPr>
          <w:trHeight w:val="1160"/>
        </w:trPr>
        <w:tc>
          <w:tcPr>
            <w:tcW w:w="6487" w:type="dxa"/>
            <w:shd w:val="clear" w:color="auto" w:fill="FFFFFF" w:themeFill="background1"/>
          </w:tcPr>
          <w:p w14:paraId="05CC8C16" w14:textId="77777777" w:rsidR="007A1F3E" w:rsidRDefault="003A69E7" w:rsidP="003A69E7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9E7">
              <w:rPr>
                <w:rFonts w:ascii="Tahoma" w:hAnsi="Tahoma" w:cs="Tahoma"/>
                <w:b/>
                <w:sz w:val="20"/>
                <w:szCs w:val="20"/>
              </w:rPr>
              <w:t xml:space="preserve">Generar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certificado de factibilidad</w:t>
            </w:r>
          </w:p>
          <w:p w14:paraId="1326CD3C" w14:textId="77777777" w:rsidR="00F06633" w:rsidRDefault="00F06633" w:rsidP="00F06633">
            <w:pPr>
              <w:ind w:left="36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9C34D6" w14:textId="77777777" w:rsidR="00BB1E75" w:rsidRPr="00EC503F" w:rsidRDefault="003E395C" w:rsidP="00EC503F">
            <w:pPr>
              <w:shd w:val="clear" w:color="auto" w:fill="FFFFFF" w:themeFill="background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503F">
              <w:rPr>
                <w:rFonts w:ascii="Tahoma" w:hAnsi="Tahoma" w:cs="Tahoma"/>
                <w:sz w:val="20"/>
                <w:szCs w:val="20"/>
              </w:rPr>
              <w:t>Generar el certificado de factibilidad depende directamente del resultado del paso anterior</w:t>
            </w:r>
            <w:r w:rsidR="00A9030C" w:rsidRPr="00EC503F">
              <w:rPr>
                <w:rFonts w:ascii="Tahoma" w:hAnsi="Tahoma" w:cs="Tahoma"/>
                <w:sz w:val="20"/>
                <w:szCs w:val="20"/>
              </w:rPr>
              <w:t xml:space="preserve">, en el cual se evalúa la capacidad de cada una de las fases del transformador </w:t>
            </w:r>
            <w:r w:rsidR="001C1BDD" w:rsidRPr="00EC503F">
              <w:rPr>
                <w:rFonts w:ascii="Tahoma" w:hAnsi="Tahoma" w:cs="Tahoma"/>
                <w:sz w:val="20"/>
                <w:szCs w:val="20"/>
              </w:rPr>
              <w:t>con relación a la potencia máxima req</w:t>
            </w:r>
            <w:r w:rsidR="00E04928">
              <w:rPr>
                <w:rFonts w:ascii="Tahoma" w:hAnsi="Tahoma" w:cs="Tahoma"/>
                <w:sz w:val="20"/>
                <w:szCs w:val="20"/>
              </w:rPr>
              <w:t xml:space="preserve">uerida por el cliente potencial, el certificado cuenta con una casilla denominada “Resultado del estudio”, donde se debe escribir únicamente  </w:t>
            </w:r>
            <w:r w:rsidR="00E04928" w:rsidRPr="00E04928">
              <w:rPr>
                <w:rFonts w:ascii="Tahoma" w:hAnsi="Tahoma" w:cs="Tahoma"/>
                <w:i/>
                <w:sz w:val="20"/>
                <w:szCs w:val="20"/>
              </w:rPr>
              <w:t>si es factible o no factible</w:t>
            </w:r>
          </w:p>
          <w:p w14:paraId="4DA3DEDE" w14:textId="77777777" w:rsidR="001C1BDD" w:rsidRPr="00EC503F" w:rsidRDefault="001C1BDD" w:rsidP="00F06633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2A9BE6C" w14:textId="77777777" w:rsidR="001C1BDD" w:rsidRDefault="001C1BDD" w:rsidP="00E0492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503F">
              <w:rPr>
                <w:rFonts w:ascii="Tahoma" w:hAnsi="Tahoma" w:cs="Tahoma"/>
                <w:sz w:val="20"/>
                <w:szCs w:val="20"/>
              </w:rPr>
              <w:t>Si el resultado del estudio de factibilidad es favorable, la comunicación formal del resultado será mediante la entrega del formato “OPE-FO-003 Certificado de factibilidad de servicio de energía” con toda la información de referencia y las observaciones resultado de la visita para que el cliente potencial pueda culminar con éxito su conexión.</w:t>
            </w:r>
          </w:p>
          <w:p w14:paraId="64FAEB8E" w14:textId="77777777" w:rsidR="00E04928" w:rsidRPr="00EC503F" w:rsidRDefault="00E04928" w:rsidP="00E0492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92B9AE1" w14:textId="77777777" w:rsidR="001C1BDD" w:rsidRDefault="00005C5C" w:rsidP="007A65C5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EC503F">
              <w:rPr>
                <w:rFonts w:ascii="Tahoma" w:eastAsia="Times New Roman" w:hAnsi="Tahoma" w:cs="Tahoma"/>
                <w:sz w:val="20"/>
                <w:szCs w:val="20"/>
              </w:rPr>
              <w:t xml:space="preserve">Si el resultado del estudio  </w:t>
            </w:r>
            <w:r w:rsidRPr="00EC503F">
              <w:rPr>
                <w:rFonts w:ascii="Tahoma" w:eastAsia="Times New Roman" w:hAnsi="Tahoma" w:cs="Tahoma"/>
                <w:b/>
                <w:sz w:val="20"/>
                <w:szCs w:val="20"/>
              </w:rPr>
              <w:t>no es factible</w:t>
            </w:r>
            <w:r w:rsidRPr="00EC503F">
              <w:rPr>
                <w:rFonts w:ascii="Tahoma" w:eastAsia="Times New Roman" w:hAnsi="Tahoma" w:cs="Tahoma"/>
                <w:sz w:val="20"/>
                <w:szCs w:val="20"/>
              </w:rPr>
              <w:t>, ENELAR E.S.P. deb</w:t>
            </w:r>
            <w:r w:rsidR="00824AD4" w:rsidRPr="00EC503F">
              <w:rPr>
                <w:rFonts w:ascii="Tahoma" w:eastAsia="Times New Roman" w:hAnsi="Tahoma" w:cs="Tahoma"/>
                <w:sz w:val="20"/>
                <w:szCs w:val="20"/>
              </w:rPr>
              <w:t xml:space="preserve">erá dar respuesta al solicitante </w:t>
            </w:r>
            <w:r w:rsidR="00C2713B">
              <w:rPr>
                <w:rFonts w:ascii="Tahoma" w:eastAsia="Times New Roman" w:hAnsi="Tahoma" w:cs="Tahoma"/>
                <w:sz w:val="20"/>
                <w:szCs w:val="20"/>
              </w:rPr>
              <w:t xml:space="preserve">en las casillas “resultado del estudio” y </w:t>
            </w:r>
            <w:r w:rsidR="00824AD4" w:rsidRPr="00EC503F">
              <w:rPr>
                <w:rFonts w:ascii="Tahoma" w:eastAsia="Times New Roman" w:hAnsi="Tahoma" w:cs="Tahoma"/>
                <w:sz w:val="20"/>
                <w:szCs w:val="20"/>
              </w:rPr>
              <w:t xml:space="preserve">en las </w:t>
            </w:r>
            <w:r w:rsidR="00C2713B">
              <w:rPr>
                <w:rFonts w:ascii="Tahoma" w:eastAsia="Times New Roman" w:hAnsi="Tahoma" w:cs="Tahoma"/>
                <w:sz w:val="20"/>
                <w:szCs w:val="20"/>
              </w:rPr>
              <w:t>“</w:t>
            </w:r>
            <w:r w:rsidR="00824AD4" w:rsidRPr="00EC503F">
              <w:rPr>
                <w:rFonts w:ascii="Tahoma" w:eastAsia="Times New Roman" w:hAnsi="Tahoma" w:cs="Tahoma"/>
                <w:sz w:val="20"/>
                <w:szCs w:val="20"/>
              </w:rPr>
              <w:t>observaciones</w:t>
            </w:r>
            <w:r w:rsidR="00C2713B">
              <w:rPr>
                <w:rFonts w:ascii="Tahoma" w:eastAsia="Times New Roman" w:hAnsi="Tahoma" w:cs="Tahoma"/>
                <w:sz w:val="20"/>
                <w:szCs w:val="20"/>
              </w:rPr>
              <w:t>”</w:t>
            </w:r>
            <w:r w:rsidR="00824AD4" w:rsidRPr="00EC503F">
              <w:rPr>
                <w:rFonts w:ascii="Tahoma" w:eastAsia="Times New Roman" w:hAnsi="Tahoma" w:cs="Tahoma"/>
                <w:sz w:val="20"/>
                <w:szCs w:val="20"/>
              </w:rPr>
              <w:t xml:space="preserve"> del </w:t>
            </w:r>
            <w:r w:rsidR="00824AD4" w:rsidRPr="00EC503F">
              <w:rPr>
                <w:rFonts w:ascii="Tahoma" w:hAnsi="Tahoma" w:cs="Tahoma"/>
                <w:sz w:val="20"/>
                <w:szCs w:val="20"/>
              </w:rPr>
              <w:t>formato “OPE-FO-003 Certificado de factibilidad de servicio de energía”</w:t>
            </w:r>
            <w:r w:rsidRPr="00EC503F">
              <w:rPr>
                <w:rFonts w:ascii="Tahoma" w:eastAsia="Times New Roman" w:hAnsi="Tahoma" w:cs="Tahoma"/>
                <w:sz w:val="20"/>
                <w:szCs w:val="20"/>
              </w:rPr>
              <w:t>,  justificando las razones técnicas de su decisión dentro del plazo establecido</w:t>
            </w:r>
            <w:r w:rsidR="00EC503F" w:rsidRPr="00EC503F">
              <w:rPr>
                <w:rFonts w:ascii="Tahoma" w:eastAsia="Times New Roman" w:hAnsi="Tahoma" w:cs="Tahoma"/>
                <w:sz w:val="20"/>
                <w:szCs w:val="20"/>
              </w:rPr>
              <w:t xml:space="preserve"> y no diligenciar las casillas referentes a “Especificaciones de la factibilidad del punto de conexión”</w:t>
            </w:r>
            <w:r w:rsidRPr="00EC503F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14:paraId="68E1599E" w14:textId="77777777" w:rsidR="00E04928" w:rsidRDefault="00E04928" w:rsidP="007A65C5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2837DEDD" w14:textId="77777777" w:rsidR="00E04928" w:rsidRPr="00EC503F" w:rsidRDefault="00E04928" w:rsidP="00E04928">
            <w:pPr>
              <w:tabs>
                <w:tab w:val="left" w:pos="2024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503F">
              <w:rPr>
                <w:rFonts w:ascii="Tahoma" w:hAnsi="Tahoma" w:cs="Tahoma"/>
                <w:sz w:val="20"/>
                <w:szCs w:val="20"/>
              </w:rPr>
              <w:t>El documento “OPE-FO-003 Certificado de factibilidad de servicio de energía” debe tener dos copias, una con la que se queda el cliente potencial y otra para la empresa como registro de recibido.</w:t>
            </w:r>
          </w:p>
          <w:p w14:paraId="026D7D4F" w14:textId="77777777" w:rsidR="00E04928" w:rsidRPr="00EC503F" w:rsidRDefault="00E04928" w:rsidP="007A65C5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D6CFBF1" w14:textId="77777777" w:rsidR="001C1BDD" w:rsidRDefault="001C1BDD" w:rsidP="007A65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503F">
              <w:rPr>
                <w:rFonts w:ascii="Tahoma" w:hAnsi="Tahoma" w:cs="Tahoma"/>
                <w:sz w:val="20"/>
                <w:szCs w:val="20"/>
              </w:rPr>
              <w:t xml:space="preserve">Independientemente del resultado del estudio, las respuestas deberán tener su comunicación </w:t>
            </w:r>
            <w:r w:rsidR="00BB1E75" w:rsidRPr="00EC503F">
              <w:rPr>
                <w:rFonts w:ascii="Tahoma" w:hAnsi="Tahoma" w:cs="Tahoma"/>
                <w:sz w:val="20"/>
                <w:szCs w:val="20"/>
              </w:rPr>
              <w:t xml:space="preserve">formal </w:t>
            </w:r>
            <w:r w:rsidRPr="00EC503F">
              <w:rPr>
                <w:rFonts w:ascii="Tahoma" w:hAnsi="Tahoma" w:cs="Tahoma"/>
                <w:sz w:val="20"/>
                <w:szCs w:val="20"/>
              </w:rPr>
              <w:t xml:space="preserve">en  un plazo máximo </w:t>
            </w:r>
            <w:r w:rsidR="0047710F" w:rsidRPr="00EC503F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 w:rsidRPr="00EC503F">
              <w:rPr>
                <w:rFonts w:ascii="Tahoma" w:hAnsi="Tahoma" w:cs="Tahoma"/>
                <w:sz w:val="20"/>
                <w:szCs w:val="20"/>
              </w:rPr>
              <w:t>siete (7) días hábiles</w:t>
            </w:r>
            <w:r w:rsidR="0047710F" w:rsidRPr="00EC503F">
              <w:rPr>
                <w:rFonts w:ascii="Tahoma" w:hAnsi="Tahoma" w:cs="Tahoma"/>
                <w:sz w:val="20"/>
                <w:szCs w:val="20"/>
              </w:rPr>
              <w:t>,  mediante el</w:t>
            </w:r>
            <w:r w:rsidR="00824AD4" w:rsidRPr="00EC503F">
              <w:rPr>
                <w:rFonts w:ascii="Tahoma" w:hAnsi="Tahoma" w:cs="Tahoma"/>
                <w:sz w:val="20"/>
                <w:szCs w:val="20"/>
              </w:rPr>
              <w:t xml:space="preserve"> formato</w:t>
            </w:r>
            <w:r w:rsidR="0047710F" w:rsidRPr="00EC503F">
              <w:rPr>
                <w:rFonts w:ascii="Tahoma" w:hAnsi="Tahoma" w:cs="Tahoma"/>
                <w:sz w:val="20"/>
                <w:szCs w:val="20"/>
              </w:rPr>
              <w:t xml:space="preserve"> “OPE-FO-003 Certificado de factibilidad de servicio de </w:t>
            </w:r>
            <w:r w:rsidR="00824AD4" w:rsidRPr="00EC503F">
              <w:rPr>
                <w:rFonts w:ascii="Tahoma" w:hAnsi="Tahoma" w:cs="Tahoma"/>
                <w:sz w:val="20"/>
                <w:szCs w:val="20"/>
              </w:rPr>
              <w:t>energía”</w:t>
            </w:r>
          </w:p>
          <w:p w14:paraId="190A27E5" w14:textId="77777777" w:rsidR="00963827" w:rsidRDefault="00963827" w:rsidP="007A65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5A9306B" w14:textId="77777777" w:rsidR="00220814" w:rsidRDefault="00963827" w:rsidP="0096382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Nota: En los municipios donde el Director de Zona no esta </w:t>
            </w: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permanentemente, quien genera el certificado de factibilidad será el Coordinador Operativo de Zona</w:t>
            </w:r>
          </w:p>
          <w:p w14:paraId="36B34380" w14:textId="77777777" w:rsidR="00963827" w:rsidRPr="00963827" w:rsidRDefault="00963827" w:rsidP="0096382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315C0C" w14:textId="77777777" w:rsidR="007A1F3E" w:rsidRPr="003153F6" w:rsidRDefault="00F15C29" w:rsidP="002B100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OPE-FO-003 Certificado de factibilidad de servicio de energía</w:t>
            </w:r>
            <w:r w:rsidRPr="003153F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A4E3F7" w14:textId="77777777" w:rsidR="007A1F3E" w:rsidRDefault="003A69E7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de la zona de la zona</w:t>
            </w:r>
          </w:p>
          <w:p w14:paraId="16CA6FFF" w14:textId="77777777" w:rsidR="00694E2D" w:rsidRDefault="00694E2D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F374773" w14:textId="77777777" w:rsidR="00694E2D" w:rsidRPr="003153F6" w:rsidRDefault="00694E2D" w:rsidP="002716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Coordinador </w:t>
            </w:r>
            <w:r w:rsidR="00AE4EDB">
              <w:rPr>
                <w:rFonts w:ascii="Tahoma" w:hAnsi="Tahoma" w:cs="Tahoma"/>
                <w:sz w:val="20"/>
                <w:szCs w:val="20"/>
              </w:rPr>
              <w:t>Operativo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la zona</w:t>
            </w:r>
          </w:p>
        </w:tc>
      </w:tr>
    </w:tbl>
    <w:p w14:paraId="0BEA068F" w14:textId="77777777" w:rsidR="005528A6" w:rsidRPr="003153F6" w:rsidRDefault="005528A6" w:rsidP="002716BD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2C0A5126" w14:textId="77777777" w:rsidR="007D506F" w:rsidRPr="003153F6" w:rsidRDefault="007D506F" w:rsidP="002716BD">
      <w:pPr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3153F6">
        <w:rPr>
          <w:rFonts w:ascii="Tahoma" w:hAnsi="Tahoma" w:cs="Tahoma"/>
          <w:b/>
          <w:sz w:val="20"/>
          <w:szCs w:val="20"/>
        </w:rPr>
        <w:t>REGISTROS QUE SE GENERAN</w:t>
      </w:r>
    </w:p>
    <w:p w14:paraId="22D7F74C" w14:textId="77777777" w:rsidR="00CD0976" w:rsidRPr="003153F6" w:rsidRDefault="00CD0976" w:rsidP="002716BD">
      <w:pPr>
        <w:jc w:val="both"/>
        <w:rPr>
          <w:rFonts w:ascii="Tahoma" w:hAnsi="Tahoma" w:cs="Tahoma"/>
          <w:b/>
          <w:sz w:val="20"/>
          <w:szCs w:val="20"/>
        </w:rPr>
      </w:pPr>
    </w:p>
    <w:p w14:paraId="5236E5F1" w14:textId="77777777" w:rsidR="00BB1E75" w:rsidRPr="00220814" w:rsidRDefault="00220814" w:rsidP="002716BD">
      <w:pPr>
        <w:numPr>
          <w:ilvl w:val="0"/>
          <w:numId w:val="4"/>
        </w:numPr>
        <w:spacing w:after="80"/>
        <w:jc w:val="both"/>
        <w:rPr>
          <w:rFonts w:ascii="Tahoma" w:hAnsi="Tahoma" w:cs="Tahoma"/>
          <w:sz w:val="20"/>
          <w:szCs w:val="20"/>
        </w:rPr>
      </w:pPr>
      <w:r w:rsidRPr="00220814">
        <w:rPr>
          <w:rFonts w:ascii="Tahoma" w:hAnsi="Tahoma" w:cs="Tahoma"/>
          <w:sz w:val="20"/>
          <w:szCs w:val="20"/>
        </w:rPr>
        <w:t>AAU-FO-O11</w:t>
      </w:r>
      <w:r w:rsidR="00BB1E75" w:rsidRPr="00220814">
        <w:rPr>
          <w:rFonts w:ascii="Tahoma" w:hAnsi="Tahoma" w:cs="Tahoma"/>
          <w:sz w:val="20"/>
          <w:szCs w:val="20"/>
        </w:rPr>
        <w:t xml:space="preserve"> </w:t>
      </w:r>
      <w:r w:rsidRPr="00220814">
        <w:rPr>
          <w:rFonts w:ascii="Tahoma" w:hAnsi="Tahoma" w:cs="Tahoma"/>
          <w:sz w:val="20"/>
          <w:szCs w:val="20"/>
        </w:rPr>
        <w:t>Solicitud de visita técnica</w:t>
      </w:r>
    </w:p>
    <w:p w14:paraId="1F202565" w14:textId="77777777" w:rsidR="00BB1E75" w:rsidRPr="00220814" w:rsidRDefault="00BB1E75" w:rsidP="002716BD">
      <w:pPr>
        <w:numPr>
          <w:ilvl w:val="0"/>
          <w:numId w:val="4"/>
        </w:numPr>
        <w:spacing w:after="80"/>
        <w:jc w:val="both"/>
        <w:rPr>
          <w:rFonts w:ascii="Tahoma" w:hAnsi="Tahoma" w:cs="Tahoma"/>
          <w:sz w:val="20"/>
          <w:szCs w:val="20"/>
        </w:rPr>
      </w:pPr>
      <w:r w:rsidRPr="00220814">
        <w:rPr>
          <w:rFonts w:ascii="Tahoma" w:hAnsi="Tahoma" w:cs="Tahoma"/>
          <w:sz w:val="20"/>
          <w:szCs w:val="20"/>
        </w:rPr>
        <w:t xml:space="preserve">Plano eléctrico presentado por el cliente potencial </w:t>
      </w:r>
    </w:p>
    <w:p w14:paraId="2F475B2D" w14:textId="77777777" w:rsidR="00BB1E75" w:rsidRPr="00AC53EA" w:rsidRDefault="00D9702F" w:rsidP="002716BD">
      <w:pPr>
        <w:numPr>
          <w:ilvl w:val="0"/>
          <w:numId w:val="4"/>
        </w:num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AAU-FO-009</w:t>
      </w:r>
      <w:r w:rsidR="00BB1E75" w:rsidRPr="00220814">
        <w:rPr>
          <w:rFonts w:ascii="Tahoma" w:hAnsi="Tahoma" w:cs="Tahoma"/>
          <w:sz w:val="20"/>
          <w:szCs w:val="20"/>
        </w:rPr>
        <w:t xml:space="preserve"> Solicitud de factibilidad</w:t>
      </w:r>
      <w:r w:rsidR="00BB1E75" w:rsidRPr="00AC53EA">
        <w:rPr>
          <w:rFonts w:ascii="Tahoma" w:hAnsi="Tahoma" w:cs="Tahoma"/>
          <w:sz w:val="20"/>
          <w:szCs w:val="20"/>
        </w:rPr>
        <w:t xml:space="preserve"> del servicio</w:t>
      </w:r>
    </w:p>
    <w:p w14:paraId="5F818BC3" w14:textId="77777777" w:rsidR="00BB1E75" w:rsidRPr="00AC53EA" w:rsidRDefault="00EC503F" w:rsidP="002716BD">
      <w:pPr>
        <w:numPr>
          <w:ilvl w:val="0"/>
          <w:numId w:val="4"/>
        </w:num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OPE-FO-002 </w:t>
      </w:r>
      <w:r w:rsidR="00BB1E75" w:rsidRPr="00AC53EA">
        <w:rPr>
          <w:rFonts w:ascii="Tahoma" w:hAnsi="Tahoma" w:cs="Tahoma"/>
          <w:sz w:val="20"/>
          <w:szCs w:val="20"/>
        </w:rPr>
        <w:t xml:space="preserve">revisión de factibilidad de servicio de energía </w:t>
      </w:r>
    </w:p>
    <w:p w14:paraId="07DB9D72" w14:textId="77777777" w:rsidR="00BB1E75" w:rsidRPr="00EF1D82" w:rsidRDefault="00BB1E75" w:rsidP="00EF1D82">
      <w:pPr>
        <w:numPr>
          <w:ilvl w:val="0"/>
          <w:numId w:val="4"/>
        </w:numPr>
        <w:spacing w:after="80"/>
        <w:jc w:val="both"/>
        <w:rPr>
          <w:rFonts w:ascii="Tahoma" w:hAnsi="Tahoma" w:cs="Tahoma"/>
          <w:sz w:val="20"/>
          <w:szCs w:val="20"/>
        </w:rPr>
      </w:pPr>
      <w:r w:rsidRPr="00AC53EA">
        <w:rPr>
          <w:rFonts w:ascii="Tahoma" w:hAnsi="Tahoma" w:cs="Tahoma"/>
          <w:sz w:val="20"/>
          <w:szCs w:val="20"/>
        </w:rPr>
        <w:t>OPE-FO-00</w:t>
      </w:r>
      <w:r w:rsidR="00EF1D82">
        <w:rPr>
          <w:rFonts w:ascii="Tahoma" w:hAnsi="Tahoma" w:cs="Tahoma"/>
          <w:sz w:val="20"/>
          <w:szCs w:val="20"/>
        </w:rPr>
        <w:t>4 Inspección técnica de</w:t>
      </w:r>
      <w:r w:rsidRPr="00EF1D82">
        <w:rPr>
          <w:rFonts w:ascii="Tahoma" w:hAnsi="Tahoma" w:cs="Tahoma"/>
          <w:sz w:val="20"/>
          <w:szCs w:val="20"/>
        </w:rPr>
        <w:t xml:space="preserve"> transformadores</w:t>
      </w:r>
      <w:r w:rsidR="00EF1D82">
        <w:rPr>
          <w:rFonts w:ascii="Tahoma" w:hAnsi="Tahoma" w:cs="Tahoma"/>
          <w:sz w:val="20"/>
          <w:szCs w:val="20"/>
        </w:rPr>
        <w:t xml:space="preserve"> de distribución</w:t>
      </w:r>
    </w:p>
    <w:p w14:paraId="0F33DD95" w14:textId="77777777" w:rsidR="00F15C29" w:rsidRDefault="00F15C29" w:rsidP="002716BD">
      <w:pPr>
        <w:numPr>
          <w:ilvl w:val="0"/>
          <w:numId w:val="4"/>
        </w:num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OPE-FO-003 Certificado de factibilidad de servicio de energía </w:t>
      </w:r>
    </w:p>
    <w:p w14:paraId="53C85553" w14:textId="77777777" w:rsidR="00F15C29" w:rsidRPr="00AC53EA" w:rsidRDefault="00F15C29" w:rsidP="002716BD">
      <w:pPr>
        <w:numPr>
          <w:ilvl w:val="0"/>
          <w:numId w:val="4"/>
        </w:num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CTE-FO-018 Registro de llamadas</w:t>
      </w:r>
    </w:p>
    <w:p w14:paraId="477E33D5" w14:textId="77777777" w:rsidR="004A093A" w:rsidRPr="003153F6" w:rsidRDefault="004A093A" w:rsidP="002716BD">
      <w:pPr>
        <w:spacing w:after="80"/>
        <w:ind w:left="644"/>
        <w:jc w:val="both"/>
        <w:rPr>
          <w:rFonts w:ascii="Tahoma" w:hAnsi="Tahoma" w:cs="Tahoma"/>
          <w:sz w:val="20"/>
          <w:szCs w:val="20"/>
        </w:rPr>
      </w:pPr>
    </w:p>
    <w:p w14:paraId="4F9754AF" w14:textId="77777777" w:rsidR="00FB2E55" w:rsidRPr="003153F6" w:rsidRDefault="00FB2E55" w:rsidP="002716BD">
      <w:pPr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3153F6">
        <w:rPr>
          <w:rFonts w:ascii="Tahoma" w:hAnsi="Tahoma" w:cs="Tahoma"/>
          <w:b/>
          <w:sz w:val="20"/>
          <w:szCs w:val="20"/>
        </w:rPr>
        <w:t>REQUERIMIENTOS TÉCNICOS</w:t>
      </w:r>
    </w:p>
    <w:p w14:paraId="7B98A366" w14:textId="77777777" w:rsidR="004A093A" w:rsidRPr="003153F6" w:rsidRDefault="004A093A" w:rsidP="002716BD">
      <w:pPr>
        <w:spacing w:after="80"/>
        <w:ind w:left="360"/>
        <w:jc w:val="both"/>
        <w:rPr>
          <w:rFonts w:ascii="Tahoma" w:hAnsi="Tahoma" w:cs="Tahoma"/>
          <w:sz w:val="20"/>
          <w:szCs w:val="20"/>
        </w:rPr>
      </w:pPr>
    </w:p>
    <w:p w14:paraId="29C17A7D" w14:textId="77777777" w:rsidR="00C17735" w:rsidRPr="00BB1E75" w:rsidRDefault="00BB1E75" w:rsidP="002716BD">
      <w:pPr>
        <w:numPr>
          <w:ilvl w:val="0"/>
          <w:numId w:val="5"/>
        </w:num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="007443CB" w:rsidRPr="00BB1E75">
        <w:rPr>
          <w:rFonts w:ascii="Tahoma" w:hAnsi="Tahoma" w:cs="Tahoma"/>
          <w:sz w:val="20"/>
          <w:szCs w:val="20"/>
        </w:rPr>
        <w:t>eglamento técnico de ins</w:t>
      </w:r>
      <w:r w:rsidR="00C17735" w:rsidRPr="00BB1E75">
        <w:rPr>
          <w:rFonts w:ascii="Tahoma" w:hAnsi="Tahoma" w:cs="Tahoma"/>
          <w:sz w:val="20"/>
          <w:szCs w:val="20"/>
        </w:rPr>
        <w:t xml:space="preserve">talaciones eléctricas RETIE </w:t>
      </w:r>
    </w:p>
    <w:p w14:paraId="7E84DFC1" w14:textId="77777777" w:rsidR="007443CB" w:rsidRPr="00BB1E75" w:rsidRDefault="00C17735" w:rsidP="002716BD">
      <w:pPr>
        <w:numPr>
          <w:ilvl w:val="0"/>
          <w:numId w:val="5"/>
        </w:numPr>
        <w:spacing w:after="80"/>
        <w:jc w:val="both"/>
        <w:rPr>
          <w:rFonts w:ascii="Tahoma" w:hAnsi="Tahoma" w:cs="Tahoma"/>
          <w:sz w:val="20"/>
          <w:szCs w:val="20"/>
        </w:rPr>
      </w:pPr>
      <w:r w:rsidRPr="00BB1E75">
        <w:rPr>
          <w:rFonts w:ascii="Tahoma" w:hAnsi="Tahoma" w:cs="Tahoma"/>
          <w:sz w:val="20"/>
          <w:szCs w:val="20"/>
        </w:rPr>
        <w:t>N</w:t>
      </w:r>
      <w:r w:rsidR="007443CB" w:rsidRPr="00BB1E75">
        <w:rPr>
          <w:rFonts w:ascii="Tahoma" w:hAnsi="Tahoma" w:cs="Tahoma"/>
          <w:sz w:val="20"/>
          <w:szCs w:val="20"/>
        </w:rPr>
        <w:t>ormas de diseño y construcción de instalaciones eléctricas para los niveles de tensión I Y II, capitulo 8.</w:t>
      </w:r>
    </w:p>
    <w:p w14:paraId="4A88E0DB" w14:textId="77777777" w:rsidR="003153F6" w:rsidRDefault="003153F6" w:rsidP="002716BD">
      <w:pPr>
        <w:jc w:val="both"/>
        <w:rPr>
          <w:rFonts w:ascii="Calibri" w:hAnsi="Calibri"/>
          <w:sz w:val="20"/>
          <w:szCs w:val="20"/>
        </w:rPr>
      </w:pPr>
    </w:p>
    <w:p w14:paraId="00270136" w14:textId="77777777" w:rsidR="000047D8" w:rsidRDefault="000047D8" w:rsidP="002716BD">
      <w:pPr>
        <w:jc w:val="both"/>
        <w:rPr>
          <w:rFonts w:ascii="Calibri" w:hAnsi="Calibri"/>
          <w:sz w:val="20"/>
          <w:szCs w:val="20"/>
        </w:rPr>
      </w:pPr>
    </w:p>
    <w:sectPr w:rsidR="000047D8" w:rsidSect="00501DD7">
      <w:headerReference w:type="default" r:id="rId7"/>
      <w:pgSz w:w="11906" w:h="16838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15AC" w14:textId="77777777" w:rsidR="0003394B" w:rsidRDefault="0003394B" w:rsidP="00EB7914">
      <w:r>
        <w:separator/>
      </w:r>
    </w:p>
  </w:endnote>
  <w:endnote w:type="continuationSeparator" w:id="0">
    <w:p w14:paraId="2753A6CA" w14:textId="77777777" w:rsidR="0003394B" w:rsidRDefault="0003394B" w:rsidP="00EB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10FF" w14:textId="77777777" w:rsidR="0003394B" w:rsidRDefault="0003394B" w:rsidP="00EB7914">
      <w:r>
        <w:separator/>
      </w:r>
    </w:p>
  </w:footnote>
  <w:footnote w:type="continuationSeparator" w:id="0">
    <w:p w14:paraId="138D9F4C" w14:textId="77777777" w:rsidR="0003394B" w:rsidRDefault="0003394B" w:rsidP="00EB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8" w:type="dxa"/>
      <w:tblInd w:w="-34" w:type="dxa"/>
      <w:tblLook w:val="04A0" w:firstRow="1" w:lastRow="0" w:firstColumn="1" w:lastColumn="0" w:noHBand="0" w:noVBand="1"/>
    </w:tblPr>
    <w:tblGrid>
      <w:gridCol w:w="1111"/>
      <w:gridCol w:w="6544"/>
      <w:gridCol w:w="2103"/>
    </w:tblGrid>
    <w:tr w:rsidR="00EF3CF0" w:rsidRPr="00F15D81" w14:paraId="5D5D2E90" w14:textId="77777777" w:rsidTr="008F415B">
      <w:trPr>
        <w:trHeight w:val="415"/>
      </w:trPr>
      <w:tc>
        <w:tcPr>
          <w:tcW w:w="11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0C64589" w14:textId="77777777" w:rsidR="00EF3CF0" w:rsidRPr="00F15D81" w:rsidRDefault="00937E31" w:rsidP="00CD1C91">
          <w:pPr>
            <w:jc w:val="center"/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>
            <w:rPr>
              <w:rFonts w:ascii="Tahoma" w:eastAsia="Times New Roman" w:hAnsi="Tahoma" w:cs="Tahoma"/>
              <w:noProof/>
              <w:color w:val="000000"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57728" behindDoc="0" locked="0" layoutInCell="1" allowOverlap="1" wp14:anchorId="1DE30ADF" wp14:editId="2A24DBEA">
                <wp:simplePos x="0" y="0"/>
                <wp:positionH relativeFrom="column">
                  <wp:posOffset>54610</wp:posOffset>
                </wp:positionH>
                <wp:positionV relativeFrom="paragraph">
                  <wp:posOffset>-5715</wp:posOffset>
                </wp:positionV>
                <wp:extent cx="508000" cy="505460"/>
                <wp:effectExtent l="0" t="0" r="0" b="0"/>
                <wp:wrapSquare wrapText="bothSides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05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4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16666EB" w14:textId="77777777" w:rsidR="00EF3CF0" w:rsidRPr="00F15D81" w:rsidRDefault="00EF3CF0" w:rsidP="00CD1C91">
          <w:pPr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</w:pPr>
          <w:r w:rsidRPr="00F15D81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  <w:t xml:space="preserve">SISTEMA INTEGRADO DE GESTIÓN </w:t>
          </w:r>
          <w:r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  <w:t>ENELAR E.S.P -</w:t>
          </w:r>
          <w:r w:rsidRPr="00F15D81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  <w:t>SIGELAR</w:t>
          </w:r>
        </w:p>
      </w:tc>
      <w:tc>
        <w:tcPr>
          <w:tcW w:w="21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0873086" w14:textId="77777777" w:rsidR="00EF3CF0" w:rsidRPr="00F15D81" w:rsidRDefault="00421D84" w:rsidP="004A1EAC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>
            <w:rPr>
              <w:rFonts w:ascii="Tahoma" w:eastAsia="Times New Roman" w:hAnsi="Tahoma" w:cs="Tahoma"/>
              <w:color w:val="000000"/>
              <w:sz w:val="20"/>
              <w:szCs w:val="20"/>
            </w:rPr>
            <w:t>AAU-PR</w:t>
          </w:r>
          <w:r w:rsidR="002F0C82">
            <w:rPr>
              <w:rFonts w:ascii="Tahoma" w:eastAsia="Times New Roman" w:hAnsi="Tahoma" w:cs="Tahoma"/>
              <w:color w:val="000000"/>
              <w:sz w:val="20"/>
              <w:szCs w:val="20"/>
            </w:rPr>
            <w:t>-003</w:t>
          </w:r>
        </w:p>
      </w:tc>
    </w:tr>
    <w:tr w:rsidR="00EF3CF0" w:rsidRPr="00F15D81" w14:paraId="4BB0D965" w14:textId="77777777" w:rsidTr="008F415B">
      <w:trPr>
        <w:trHeight w:val="20"/>
      </w:trPr>
      <w:tc>
        <w:tcPr>
          <w:tcW w:w="11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D038C2" w14:textId="77777777" w:rsidR="00EF3CF0" w:rsidRPr="00F15D81" w:rsidRDefault="00EF3CF0" w:rsidP="00CD1C91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654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11E45BE" w14:textId="77777777" w:rsidR="00EF3CF0" w:rsidRPr="00F15D81" w:rsidRDefault="00EF3CF0" w:rsidP="002368AC">
          <w:pPr>
            <w:jc w:val="center"/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</w:pPr>
          <w:r>
            <w:rPr>
              <w:rFonts w:ascii="Arial" w:hAnsi="Arial"/>
              <w:b/>
              <w:sz w:val="20"/>
            </w:rPr>
            <w:t xml:space="preserve">PROCEDIMIENTO PARA </w:t>
          </w:r>
          <w:r w:rsidR="002368AC">
            <w:rPr>
              <w:rFonts w:ascii="Arial" w:hAnsi="Arial"/>
              <w:b/>
              <w:sz w:val="20"/>
            </w:rPr>
            <w:t xml:space="preserve">TRÁMITE DE </w:t>
          </w:r>
          <w:r w:rsidR="00BB677B">
            <w:rPr>
              <w:rFonts w:ascii="Arial" w:hAnsi="Arial"/>
              <w:b/>
              <w:sz w:val="20"/>
            </w:rPr>
            <w:t xml:space="preserve"> FACTIBILIDAD</w:t>
          </w:r>
          <w:r w:rsidR="00AF5220">
            <w:rPr>
              <w:rFonts w:ascii="Arial" w:hAnsi="Arial"/>
              <w:b/>
              <w:sz w:val="20"/>
            </w:rPr>
            <w:t xml:space="preserve"> DEL SERVICIO DE ENERGÍA</w:t>
          </w:r>
        </w:p>
      </w:tc>
      <w:tc>
        <w:tcPr>
          <w:tcW w:w="2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16646A5" w14:textId="77777777" w:rsidR="00EF3CF0" w:rsidRPr="00F15D81" w:rsidRDefault="00EF3CF0" w:rsidP="004A1EAC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 w:rsidRPr="00F15D81">
            <w:rPr>
              <w:rFonts w:ascii="Tahoma" w:eastAsia="Times New Roman" w:hAnsi="Tahoma" w:cs="Tahoma"/>
              <w:color w:val="000000"/>
              <w:sz w:val="20"/>
              <w:szCs w:val="20"/>
            </w:rPr>
            <w:t>V</w:t>
          </w:r>
          <w:r w:rsidR="00BB677B">
            <w:rPr>
              <w:rFonts w:ascii="Tahoma" w:eastAsia="Times New Roman" w:hAnsi="Tahoma" w:cs="Tahoma"/>
              <w:color w:val="000000"/>
              <w:sz w:val="20"/>
              <w:szCs w:val="20"/>
            </w:rPr>
            <w:t xml:space="preserve">ersión: </w:t>
          </w:r>
          <w:r w:rsidR="002F0C82">
            <w:rPr>
              <w:rFonts w:ascii="Tahoma" w:eastAsia="Times New Roman" w:hAnsi="Tahoma" w:cs="Tahoma"/>
              <w:color w:val="000000"/>
              <w:sz w:val="20"/>
              <w:szCs w:val="20"/>
            </w:rPr>
            <w:t>0</w:t>
          </w:r>
          <w:r w:rsidR="00220814">
            <w:rPr>
              <w:rFonts w:ascii="Tahoma" w:eastAsia="Times New Roman" w:hAnsi="Tahoma" w:cs="Tahoma"/>
              <w:color w:val="000000"/>
              <w:sz w:val="20"/>
              <w:szCs w:val="20"/>
            </w:rPr>
            <w:t>1</w:t>
          </w:r>
        </w:p>
      </w:tc>
    </w:tr>
    <w:tr w:rsidR="00EF3CF0" w:rsidRPr="00F15D81" w14:paraId="3EDD16BB" w14:textId="77777777" w:rsidTr="008F415B">
      <w:trPr>
        <w:trHeight w:val="283"/>
      </w:trPr>
      <w:tc>
        <w:tcPr>
          <w:tcW w:w="11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90D888" w14:textId="77777777" w:rsidR="00EF3CF0" w:rsidRPr="00F15D81" w:rsidRDefault="00EF3CF0" w:rsidP="00CD1C91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6544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1CFCD06" w14:textId="77777777" w:rsidR="00EF3CF0" w:rsidRPr="00F15D81" w:rsidRDefault="00EF3CF0" w:rsidP="00CD1C91">
          <w:pPr>
            <w:jc w:val="center"/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2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BF91D13" w14:textId="77777777" w:rsidR="00EF3CF0" w:rsidRPr="00F15D81" w:rsidRDefault="00EF3CF0" w:rsidP="00C679B8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Fecha:</w:t>
          </w:r>
          <w:r w:rsidR="002F0C82">
            <w:rPr>
              <w:rFonts w:ascii="Tahoma" w:hAnsi="Tahoma" w:cs="Tahoma"/>
              <w:sz w:val="20"/>
              <w:szCs w:val="20"/>
            </w:rPr>
            <w:t>15-12-2018</w:t>
          </w:r>
        </w:p>
      </w:tc>
    </w:tr>
  </w:tbl>
  <w:p w14:paraId="42BDD096" w14:textId="77777777" w:rsidR="00EF3CF0" w:rsidRPr="00F15D81" w:rsidRDefault="00EF3CF0" w:rsidP="001A2487">
    <w:pPr>
      <w:pStyle w:val="Encabezado"/>
      <w:tabs>
        <w:tab w:val="clear" w:pos="4252"/>
        <w:tab w:val="clear" w:pos="8504"/>
        <w:tab w:val="left" w:pos="5896"/>
      </w:tabs>
      <w:rPr>
        <w:rFonts w:ascii="Tahoma" w:hAnsi="Tahoma" w:cs="Tahoma"/>
        <w:sz w:val="20"/>
        <w:szCs w:val="20"/>
      </w:rPr>
    </w:pPr>
    <w:r w:rsidRPr="00F15D81">
      <w:rPr>
        <w:rFonts w:ascii="Tahoma" w:hAnsi="Tahoma" w:cs="Tahom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4" w15:restartNumberingAfterBreak="0">
    <w:nsid w:val="00000006"/>
    <w:multiLevelType w:val="singleLevel"/>
    <w:tmpl w:val="00000006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 w15:restartNumberingAfterBreak="0">
    <w:nsid w:val="03517A73"/>
    <w:multiLevelType w:val="hybridMultilevel"/>
    <w:tmpl w:val="58F29616"/>
    <w:lvl w:ilvl="0" w:tplc="A82C50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17250"/>
    <w:multiLevelType w:val="hybridMultilevel"/>
    <w:tmpl w:val="E880070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156B2"/>
    <w:multiLevelType w:val="hybridMultilevel"/>
    <w:tmpl w:val="886AB7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D3E89"/>
    <w:multiLevelType w:val="hybridMultilevel"/>
    <w:tmpl w:val="94B21D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74CB1"/>
    <w:multiLevelType w:val="hybridMultilevel"/>
    <w:tmpl w:val="E79CFBC4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86F36EA"/>
    <w:multiLevelType w:val="hybridMultilevel"/>
    <w:tmpl w:val="5B506922"/>
    <w:lvl w:ilvl="0" w:tplc="B7CEF4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AE2BF7"/>
    <w:multiLevelType w:val="hybridMultilevel"/>
    <w:tmpl w:val="DAA81E9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B732F"/>
    <w:multiLevelType w:val="hybridMultilevel"/>
    <w:tmpl w:val="2974BEC0"/>
    <w:lvl w:ilvl="0" w:tplc="BF8A958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C3151"/>
    <w:multiLevelType w:val="hybridMultilevel"/>
    <w:tmpl w:val="617077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1606D"/>
    <w:multiLevelType w:val="hybridMultilevel"/>
    <w:tmpl w:val="68724DC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25FF9"/>
    <w:multiLevelType w:val="hybridMultilevel"/>
    <w:tmpl w:val="BC3A7A8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B0923"/>
    <w:multiLevelType w:val="hybridMultilevel"/>
    <w:tmpl w:val="380ECC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0337E2"/>
    <w:multiLevelType w:val="hybridMultilevel"/>
    <w:tmpl w:val="4040592C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68367583">
    <w:abstractNumId w:val="16"/>
  </w:num>
  <w:num w:numId="2" w16cid:durableId="769400827">
    <w:abstractNumId w:val="12"/>
  </w:num>
  <w:num w:numId="3" w16cid:durableId="614362947">
    <w:abstractNumId w:val="13"/>
  </w:num>
  <w:num w:numId="4" w16cid:durableId="2029865682">
    <w:abstractNumId w:val="7"/>
  </w:num>
  <w:num w:numId="5" w16cid:durableId="672995334">
    <w:abstractNumId w:val="17"/>
  </w:num>
  <w:num w:numId="6" w16cid:durableId="452791198">
    <w:abstractNumId w:val="5"/>
  </w:num>
  <w:num w:numId="7" w16cid:durableId="1662348367">
    <w:abstractNumId w:val="14"/>
  </w:num>
  <w:num w:numId="8" w16cid:durableId="1039470291">
    <w:abstractNumId w:val="8"/>
  </w:num>
  <w:num w:numId="9" w16cid:durableId="726686240">
    <w:abstractNumId w:val="6"/>
  </w:num>
  <w:num w:numId="10" w16cid:durableId="290598377">
    <w:abstractNumId w:val="11"/>
  </w:num>
  <w:num w:numId="11" w16cid:durableId="1616252475">
    <w:abstractNumId w:val="15"/>
  </w:num>
  <w:num w:numId="12" w16cid:durableId="252979613">
    <w:abstractNumId w:val="10"/>
  </w:num>
  <w:num w:numId="13" w16cid:durableId="12963917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DD"/>
    <w:rsid w:val="00001706"/>
    <w:rsid w:val="000047D8"/>
    <w:rsid w:val="00005499"/>
    <w:rsid w:val="00005C5C"/>
    <w:rsid w:val="00006673"/>
    <w:rsid w:val="00013813"/>
    <w:rsid w:val="0001663B"/>
    <w:rsid w:val="0002149B"/>
    <w:rsid w:val="0003394B"/>
    <w:rsid w:val="0004774F"/>
    <w:rsid w:val="0005382C"/>
    <w:rsid w:val="000548B6"/>
    <w:rsid w:val="00060618"/>
    <w:rsid w:val="000617A3"/>
    <w:rsid w:val="00066E98"/>
    <w:rsid w:val="00075FBC"/>
    <w:rsid w:val="0008202C"/>
    <w:rsid w:val="00083657"/>
    <w:rsid w:val="00097250"/>
    <w:rsid w:val="00097E75"/>
    <w:rsid w:val="000B04E6"/>
    <w:rsid w:val="000B1AA2"/>
    <w:rsid w:val="000B270F"/>
    <w:rsid w:val="000C1341"/>
    <w:rsid w:val="000C2ED2"/>
    <w:rsid w:val="000D3F8C"/>
    <w:rsid w:val="000E0CF1"/>
    <w:rsid w:val="000E49B9"/>
    <w:rsid w:val="000E65E7"/>
    <w:rsid w:val="000E7CBF"/>
    <w:rsid w:val="000F17EB"/>
    <w:rsid w:val="000F3B67"/>
    <w:rsid w:val="00100A15"/>
    <w:rsid w:val="001062FD"/>
    <w:rsid w:val="00113573"/>
    <w:rsid w:val="0011435D"/>
    <w:rsid w:val="001206A1"/>
    <w:rsid w:val="0012333C"/>
    <w:rsid w:val="001234ED"/>
    <w:rsid w:val="00127B50"/>
    <w:rsid w:val="00130EA2"/>
    <w:rsid w:val="00131F3D"/>
    <w:rsid w:val="00136487"/>
    <w:rsid w:val="00141090"/>
    <w:rsid w:val="00142C6D"/>
    <w:rsid w:val="00142E52"/>
    <w:rsid w:val="00152B51"/>
    <w:rsid w:val="001579B8"/>
    <w:rsid w:val="001627CE"/>
    <w:rsid w:val="00165ED2"/>
    <w:rsid w:val="001708C6"/>
    <w:rsid w:val="00173C75"/>
    <w:rsid w:val="00184F9E"/>
    <w:rsid w:val="00185CC5"/>
    <w:rsid w:val="0019308F"/>
    <w:rsid w:val="00196968"/>
    <w:rsid w:val="00196C30"/>
    <w:rsid w:val="001A2487"/>
    <w:rsid w:val="001A448F"/>
    <w:rsid w:val="001B1E6D"/>
    <w:rsid w:val="001B5A09"/>
    <w:rsid w:val="001B7417"/>
    <w:rsid w:val="001C1BDD"/>
    <w:rsid w:val="001C5575"/>
    <w:rsid w:val="001C5AC1"/>
    <w:rsid w:val="001D2CB5"/>
    <w:rsid w:val="001D32CA"/>
    <w:rsid w:val="001E0822"/>
    <w:rsid w:val="001E79E0"/>
    <w:rsid w:val="001F4951"/>
    <w:rsid w:val="00203B05"/>
    <w:rsid w:val="002127F5"/>
    <w:rsid w:val="00220814"/>
    <w:rsid w:val="0022318A"/>
    <w:rsid w:val="002251A3"/>
    <w:rsid w:val="00232D52"/>
    <w:rsid w:val="002368AC"/>
    <w:rsid w:val="00246F78"/>
    <w:rsid w:val="00250561"/>
    <w:rsid w:val="0025580D"/>
    <w:rsid w:val="002621D4"/>
    <w:rsid w:val="002658C7"/>
    <w:rsid w:val="002716BD"/>
    <w:rsid w:val="0027308B"/>
    <w:rsid w:val="002819FE"/>
    <w:rsid w:val="00283A23"/>
    <w:rsid w:val="002935B0"/>
    <w:rsid w:val="00295178"/>
    <w:rsid w:val="002A2FE5"/>
    <w:rsid w:val="002A59DF"/>
    <w:rsid w:val="002A6F86"/>
    <w:rsid w:val="002A7E9A"/>
    <w:rsid w:val="002B100B"/>
    <w:rsid w:val="002B149C"/>
    <w:rsid w:val="002B60D9"/>
    <w:rsid w:val="002B72D9"/>
    <w:rsid w:val="002C04B8"/>
    <w:rsid w:val="002D05A2"/>
    <w:rsid w:val="002D0EE9"/>
    <w:rsid w:val="002D6A45"/>
    <w:rsid w:val="002D7C22"/>
    <w:rsid w:val="002E230B"/>
    <w:rsid w:val="002E39AC"/>
    <w:rsid w:val="002E6CF1"/>
    <w:rsid w:val="002F0AC2"/>
    <w:rsid w:val="002F0C82"/>
    <w:rsid w:val="002F16C0"/>
    <w:rsid w:val="00303C16"/>
    <w:rsid w:val="00305E74"/>
    <w:rsid w:val="003060A4"/>
    <w:rsid w:val="0031320E"/>
    <w:rsid w:val="003153F6"/>
    <w:rsid w:val="00315C0E"/>
    <w:rsid w:val="0032571D"/>
    <w:rsid w:val="00326B3F"/>
    <w:rsid w:val="00346090"/>
    <w:rsid w:val="00347B67"/>
    <w:rsid w:val="003502C5"/>
    <w:rsid w:val="00352AC2"/>
    <w:rsid w:val="0035624B"/>
    <w:rsid w:val="003579FB"/>
    <w:rsid w:val="00360A47"/>
    <w:rsid w:val="003808F2"/>
    <w:rsid w:val="00385460"/>
    <w:rsid w:val="003856B3"/>
    <w:rsid w:val="00393944"/>
    <w:rsid w:val="003947CF"/>
    <w:rsid w:val="003A095E"/>
    <w:rsid w:val="003A19EC"/>
    <w:rsid w:val="003A3442"/>
    <w:rsid w:val="003A52E2"/>
    <w:rsid w:val="003A547B"/>
    <w:rsid w:val="003A69E7"/>
    <w:rsid w:val="003B759D"/>
    <w:rsid w:val="003C092C"/>
    <w:rsid w:val="003C16D9"/>
    <w:rsid w:val="003C1C56"/>
    <w:rsid w:val="003D468E"/>
    <w:rsid w:val="003E0DAD"/>
    <w:rsid w:val="003E395C"/>
    <w:rsid w:val="003E3C3C"/>
    <w:rsid w:val="003E4445"/>
    <w:rsid w:val="003E7C42"/>
    <w:rsid w:val="003F1196"/>
    <w:rsid w:val="00403760"/>
    <w:rsid w:val="00415298"/>
    <w:rsid w:val="004159A7"/>
    <w:rsid w:val="00421D84"/>
    <w:rsid w:val="00422709"/>
    <w:rsid w:val="004324F5"/>
    <w:rsid w:val="004329C4"/>
    <w:rsid w:val="00436F88"/>
    <w:rsid w:val="0044658C"/>
    <w:rsid w:val="0045183E"/>
    <w:rsid w:val="00452D8F"/>
    <w:rsid w:val="004537A0"/>
    <w:rsid w:val="00455A3B"/>
    <w:rsid w:val="00456DC5"/>
    <w:rsid w:val="004663B4"/>
    <w:rsid w:val="0046741F"/>
    <w:rsid w:val="00472598"/>
    <w:rsid w:val="00474581"/>
    <w:rsid w:val="0047710F"/>
    <w:rsid w:val="00481460"/>
    <w:rsid w:val="00486B7C"/>
    <w:rsid w:val="004963A6"/>
    <w:rsid w:val="004A0817"/>
    <w:rsid w:val="004A093A"/>
    <w:rsid w:val="004A1EAC"/>
    <w:rsid w:val="004A2178"/>
    <w:rsid w:val="004A2BAF"/>
    <w:rsid w:val="004A3313"/>
    <w:rsid w:val="004A407F"/>
    <w:rsid w:val="004B12B0"/>
    <w:rsid w:val="004B6754"/>
    <w:rsid w:val="004B77EB"/>
    <w:rsid w:val="004C18CE"/>
    <w:rsid w:val="004C4630"/>
    <w:rsid w:val="004C467F"/>
    <w:rsid w:val="004C5122"/>
    <w:rsid w:val="004C58FE"/>
    <w:rsid w:val="004D1E89"/>
    <w:rsid w:val="004D7A17"/>
    <w:rsid w:val="004E3FCB"/>
    <w:rsid w:val="004E64BE"/>
    <w:rsid w:val="004F449E"/>
    <w:rsid w:val="00501114"/>
    <w:rsid w:val="00501DD7"/>
    <w:rsid w:val="00506FEB"/>
    <w:rsid w:val="0050704B"/>
    <w:rsid w:val="00510B72"/>
    <w:rsid w:val="0051536C"/>
    <w:rsid w:val="005169BB"/>
    <w:rsid w:val="00520D4F"/>
    <w:rsid w:val="00523836"/>
    <w:rsid w:val="005322AE"/>
    <w:rsid w:val="00532F46"/>
    <w:rsid w:val="005333AE"/>
    <w:rsid w:val="00533F91"/>
    <w:rsid w:val="00537C28"/>
    <w:rsid w:val="00544E4F"/>
    <w:rsid w:val="0054705E"/>
    <w:rsid w:val="00547478"/>
    <w:rsid w:val="00551429"/>
    <w:rsid w:val="005528A6"/>
    <w:rsid w:val="005559A2"/>
    <w:rsid w:val="0056021A"/>
    <w:rsid w:val="005614F7"/>
    <w:rsid w:val="00561B0F"/>
    <w:rsid w:val="0056266B"/>
    <w:rsid w:val="0056676E"/>
    <w:rsid w:val="00572707"/>
    <w:rsid w:val="00573E00"/>
    <w:rsid w:val="00576B71"/>
    <w:rsid w:val="0057732C"/>
    <w:rsid w:val="0058417D"/>
    <w:rsid w:val="0059491E"/>
    <w:rsid w:val="00595757"/>
    <w:rsid w:val="00595772"/>
    <w:rsid w:val="00596BB7"/>
    <w:rsid w:val="005A010E"/>
    <w:rsid w:val="005A7ABE"/>
    <w:rsid w:val="005B1773"/>
    <w:rsid w:val="005B27A8"/>
    <w:rsid w:val="005B4DD5"/>
    <w:rsid w:val="005B4DE9"/>
    <w:rsid w:val="005B51B1"/>
    <w:rsid w:val="005C6EA0"/>
    <w:rsid w:val="005D1D29"/>
    <w:rsid w:val="005D6E97"/>
    <w:rsid w:val="005F5A0F"/>
    <w:rsid w:val="005F5AFB"/>
    <w:rsid w:val="00602876"/>
    <w:rsid w:val="0062369D"/>
    <w:rsid w:val="00633DC8"/>
    <w:rsid w:val="00635AB4"/>
    <w:rsid w:val="00637706"/>
    <w:rsid w:val="006379D2"/>
    <w:rsid w:val="006427AA"/>
    <w:rsid w:val="00656185"/>
    <w:rsid w:val="0066379D"/>
    <w:rsid w:val="00667696"/>
    <w:rsid w:val="006705C7"/>
    <w:rsid w:val="00674405"/>
    <w:rsid w:val="006758E4"/>
    <w:rsid w:val="00675ED2"/>
    <w:rsid w:val="0068744B"/>
    <w:rsid w:val="006910F4"/>
    <w:rsid w:val="00694E2D"/>
    <w:rsid w:val="006A12E8"/>
    <w:rsid w:val="006B164B"/>
    <w:rsid w:val="006B26AC"/>
    <w:rsid w:val="006B53B4"/>
    <w:rsid w:val="006C1421"/>
    <w:rsid w:val="006C448A"/>
    <w:rsid w:val="006C4F74"/>
    <w:rsid w:val="006D7982"/>
    <w:rsid w:val="006E505B"/>
    <w:rsid w:val="006E70D0"/>
    <w:rsid w:val="006E75C7"/>
    <w:rsid w:val="006E7C14"/>
    <w:rsid w:val="006F2029"/>
    <w:rsid w:val="006F3C61"/>
    <w:rsid w:val="006F6413"/>
    <w:rsid w:val="0070152D"/>
    <w:rsid w:val="00703AAE"/>
    <w:rsid w:val="0071004E"/>
    <w:rsid w:val="007136F2"/>
    <w:rsid w:val="00717EB2"/>
    <w:rsid w:val="00723FF8"/>
    <w:rsid w:val="0073608D"/>
    <w:rsid w:val="0073666B"/>
    <w:rsid w:val="0073712C"/>
    <w:rsid w:val="00737221"/>
    <w:rsid w:val="0074192A"/>
    <w:rsid w:val="00742EA3"/>
    <w:rsid w:val="007443CB"/>
    <w:rsid w:val="00750508"/>
    <w:rsid w:val="00763AA2"/>
    <w:rsid w:val="00772A18"/>
    <w:rsid w:val="00774E25"/>
    <w:rsid w:val="00774F27"/>
    <w:rsid w:val="00776FCD"/>
    <w:rsid w:val="00782A3A"/>
    <w:rsid w:val="0079548E"/>
    <w:rsid w:val="00796482"/>
    <w:rsid w:val="007975C4"/>
    <w:rsid w:val="007A1457"/>
    <w:rsid w:val="007A1F3E"/>
    <w:rsid w:val="007A65C5"/>
    <w:rsid w:val="007A6901"/>
    <w:rsid w:val="007A75BC"/>
    <w:rsid w:val="007C68A3"/>
    <w:rsid w:val="007C72DC"/>
    <w:rsid w:val="007D20F9"/>
    <w:rsid w:val="007D2222"/>
    <w:rsid w:val="007D506F"/>
    <w:rsid w:val="007D558A"/>
    <w:rsid w:val="007E1CA8"/>
    <w:rsid w:val="007E3B1B"/>
    <w:rsid w:val="007E41E3"/>
    <w:rsid w:val="007E53F2"/>
    <w:rsid w:val="007F2BDA"/>
    <w:rsid w:val="007F451D"/>
    <w:rsid w:val="007F542F"/>
    <w:rsid w:val="007F647E"/>
    <w:rsid w:val="00801448"/>
    <w:rsid w:val="00804E41"/>
    <w:rsid w:val="008058F1"/>
    <w:rsid w:val="00810DC8"/>
    <w:rsid w:val="00811256"/>
    <w:rsid w:val="00813042"/>
    <w:rsid w:val="0081482F"/>
    <w:rsid w:val="008162E6"/>
    <w:rsid w:val="00820851"/>
    <w:rsid w:val="00820AFD"/>
    <w:rsid w:val="008213F3"/>
    <w:rsid w:val="00824AD4"/>
    <w:rsid w:val="008254C5"/>
    <w:rsid w:val="0084131C"/>
    <w:rsid w:val="00843A31"/>
    <w:rsid w:val="008458B4"/>
    <w:rsid w:val="0084636F"/>
    <w:rsid w:val="00853F29"/>
    <w:rsid w:val="008605B6"/>
    <w:rsid w:val="00861D4D"/>
    <w:rsid w:val="00864A43"/>
    <w:rsid w:val="00864A66"/>
    <w:rsid w:val="00871265"/>
    <w:rsid w:val="00872192"/>
    <w:rsid w:val="008738A0"/>
    <w:rsid w:val="0088094E"/>
    <w:rsid w:val="00883CF7"/>
    <w:rsid w:val="008872B1"/>
    <w:rsid w:val="00887337"/>
    <w:rsid w:val="00890503"/>
    <w:rsid w:val="0089342D"/>
    <w:rsid w:val="00893626"/>
    <w:rsid w:val="008949A2"/>
    <w:rsid w:val="0089528A"/>
    <w:rsid w:val="008955EC"/>
    <w:rsid w:val="0089657F"/>
    <w:rsid w:val="008A533E"/>
    <w:rsid w:val="008B4733"/>
    <w:rsid w:val="008B5551"/>
    <w:rsid w:val="008C176B"/>
    <w:rsid w:val="008C1B52"/>
    <w:rsid w:val="008C3A95"/>
    <w:rsid w:val="008C4674"/>
    <w:rsid w:val="008C6068"/>
    <w:rsid w:val="008C6C14"/>
    <w:rsid w:val="008D18DD"/>
    <w:rsid w:val="008D5108"/>
    <w:rsid w:val="008F415B"/>
    <w:rsid w:val="008F4AAE"/>
    <w:rsid w:val="00900A4F"/>
    <w:rsid w:val="00922C12"/>
    <w:rsid w:val="009333A8"/>
    <w:rsid w:val="00935C8F"/>
    <w:rsid w:val="00937E31"/>
    <w:rsid w:val="0094420A"/>
    <w:rsid w:val="00953B42"/>
    <w:rsid w:val="00956D05"/>
    <w:rsid w:val="0096274D"/>
    <w:rsid w:val="0096291F"/>
    <w:rsid w:val="00963827"/>
    <w:rsid w:val="00963C59"/>
    <w:rsid w:val="0096608B"/>
    <w:rsid w:val="00970254"/>
    <w:rsid w:val="00973C8A"/>
    <w:rsid w:val="009765B5"/>
    <w:rsid w:val="009772A0"/>
    <w:rsid w:val="00984452"/>
    <w:rsid w:val="00987814"/>
    <w:rsid w:val="00993AE1"/>
    <w:rsid w:val="009A0119"/>
    <w:rsid w:val="009A123C"/>
    <w:rsid w:val="009A2424"/>
    <w:rsid w:val="009A5676"/>
    <w:rsid w:val="009B0B85"/>
    <w:rsid w:val="009B54AD"/>
    <w:rsid w:val="009B73E0"/>
    <w:rsid w:val="009D29FC"/>
    <w:rsid w:val="009E6A34"/>
    <w:rsid w:val="009E6CE7"/>
    <w:rsid w:val="009F1A73"/>
    <w:rsid w:val="00A0775C"/>
    <w:rsid w:val="00A0795E"/>
    <w:rsid w:val="00A10219"/>
    <w:rsid w:val="00A20C55"/>
    <w:rsid w:val="00A212E1"/>
    <w:rsid w:val="00A31C12"/>
    <w:rsid w:val="00A32246"/>
    <w:rsid w:val="00A33AAA"/>
    <w:rsid w:val="00A46F4E"/>
    <w:rsid w:val="00A546FF"/>
    <w:rsid w:val="00A602A8"/>
    <w:rsid w:val="00A60520"/>
    <w:rsid w:val="00A631B4"/>
    <w:rsid w:val="00A661A5"/>
    <w:rsid w:val="00A71764"/>
    <w:rsid w:val="00A73987"/>
    <w:rsid w:val="00A83592"/>
    <w:rsid w:val="00A83DD5"/>
    <w:rsid w:val="00A879B3"/>
    <w:rsid w:val="00A87B20"/>
    <w:rsid w:val="00A9030C"/>
    <w:rsid w:val="00A92E30"/>
    <w:rsid w:val="00A9535D"/>
    <w:rsid w:val="00A97B86"/>
    <w:rsid w:val="00AA3A63"/>
    <w:rsid w:val="00AA6CBD"/>
    <w:rsid w:val="00AA6ED2"/>
    <w:rsid w:val="00AB0FE0"/>
    <w:rsid w:val="00AB3225"/>
    <w:rsid w:val="00AB336A"/>
    <w:rsid w:val="00AB5430"/>
    <w:rsid w:val="00AC003F"/>
    <w:rsid w:val="00AC53EA"/>
    <w:rsid w:val="00AC6107"/>
    <w:rsid w:val="00AD18C5"/>
    <w:rsid w:val="00AD4782"/>
    <w:rsid w:val="00AD6A59"/>
    <w:rsid w:val="00AE4EDB"/>
    <w:rsid w:val="00AE54D6"/>
    <w:rsid w:val="00AF5220"/>
    <w:rsid w:val="00B022F3"/>
    <w:rsid w:val="00B11EDC"/>
    <w:rsid w:val="00B15B5E"/>
    <w:rsid w:val="00B236FB"/>
    <w:rsid w:val="00B279AA"/>
    <w:rsid w:val="00B31666"/>
    <w:rsid w:val="00B33466"/>
    <w:rsid w:val="00B3555B"/>
    <w:rsid w:val="00B36F19"/>
    <w:rsid w:val="00B41E70"/>
    <w:rsid w:val="00B432BD"/>
    <w:rsid w:val="00B448D5"/>
    <w:rsid w:val="00B46AF8"/>
    <w:rsid w:val="00B503A5"/>
    <w:rsid w:val="00B511F4"/>
    <w:rsid w:val="00B53D37"/>
    <w:rsid w:val="00B54FAF"/>
    <w:rsid w:val="00B555B9"/>
    <w:rsid w:val="00B561C6"/>
    <w:rsid w:val="00B566B9"/>
    <w:rsid w:val="00B57B59"/>
    <w:rsid w:val="00B63484"/>
    <w:rsid w:val="00B70003"/>
    <w:rsid w:val="00B75F40"/>
    <w:rsid w:val="00B7769F"/>
    <w:rsid w:val="00B819C4"/>
    <w:rsid w:val="00B84B23"/>
    <w:rsid w:val="00B868BF"/>
    <w:rsid w:val="00B86FD3"/>
    <w:rsid w:val="00B92F4E"/>
    <w:rsid w:val="00B945F4"/>
    <w:rsid w:val="00B9797F"/>
    <w:rsid w:val="00BA0330"/>
    <w:rsid w:val="00BB1E75"/>
    <w:rsid w:val="00BB677B"/>
    <w:rsid w:val="00BB772E"/>
    <w:rsid w:val="00BC206E"/>
    <w:rsid w:val="00BC2208"/>
    <w:rsid w:val="00BC3BA2"/>
    <w:rsid w:val="00BC6570"/>
    <w:rsid w:val="00BD68D9"/>
    <w:rsid w:val="00BD784F"/>
    <w:rsid w:val="00BD7C16"/>
    <w:rsid w:val="00BE02C3"/>
    <w:rsid w:val="00BE152F"/>
    <w:rsid w:val="00BE6ADF"/>
    <w:rsid w:val="00C000D2"/>
    <w:rsid w:val="00C04F70"/>
    <w:rsid w:val="00C10757"/>
    <w:rsid w:val="00C10941"/>
    <w:rsid w:val="00C12340"/>
    <w:rsid w:val="00C14D44"/>
    <w:rsid w:val="00C14F65"/>
    <w:rsid w:val="00C164BF"/>
    <w:rsid w:val="00C17735"/>
    <w:rsid w:val="00C2713B"/>
    <w:rsid w:val="00C30E9A"/>
    <w:rsid w:val="00C3799A"/>
    <w:rsid w:val="00C4050E"/>
    <w:rsid w:val="00C4589A"/>
    <w:rsid w:val="00C5166F"/>
    <w:rsid w:val="00C53DFE"/>
    <w:rsid w:val="00C54C8F"/>
    <w:rsid w:val="00C556EA"/>
    <w:rsid w:val="00C55F86"/>
    <w:rsid w:val="00C56910"/>
    <w:rsid w:val="00C6535C"/>
    <w:rsid w:val="00C65DBE"/>
    <w:rsid w:val="00C679B8"/>
    <w:rsid w:val="00C70B30"/>
    <w:rsid w:val="00C70CC7"/>
    <w:rsid w:val="00C725B5"/>
    <w:rsid w:val="00C733E1"/>
    <w:rsid w:val="00C8129F"/>
    <w:rsid w:val="00C832C9"/>
    <w:rsid w:val="00C84707"/>
    <w:rsid w:val="00C84A56"/>
    <w:rsid w:val="00C85DDD"/>
    <w:rsid w:val="00C9349E"/>
    <w:rsid w:val="00CA3045"/>
    <w:rsid w:val="00CA5FA6"/>
    <w:rsid w:val="00CA7032"/>
    <w:rsid w:val="00CA75B5"/>
    <w:rsid w:val="00CC0003"/>
    <w:rsid w:val="00CC567C"/>
    <w:rsid w:val="00CD0976"/>
    <w:rsid w:val="00CD0C72"/>
    <w:rsid w:val="00CD1C91"/>
    <w:rsid w:val="00CD3336"/>
    <w:rsid w:val="00CE4752"/>
    <w:rsid w:val="00CF25D6"/>
    <w:rsid w:val="00CF4095"/>
    <w:rsid w:val="00D0489E"/>
    <w:rsid w:val="00D06294"/>
    <w:rsid w:val="00D1076B"/>
    <w:rsid w:val="00D238D4"/>
    <w:rsid w:val="00D270DD"/>
    <w:rsid w:val="00D31194"/>
    <w:rsid w:val="00D32FAE"/>
    <w:rsid w:val="00D33611"/>
    <w:rsid w:val="00D35283"/>
    <w:rsid w:val="00D4028B"/>
    <w:rsid w:val="00D47F39"/>
    <w:rsid w:val="00D5273B"/>
    <w:rsid w:val="00D54E8D"/>
    <w:rsid w:val="00D67F42"/>
    <w:rsid w:val="00D8271C"/>
    <w:rsid w:val="00D85B72"/>
    <w:rsid w:val="00D93909"/>
    <w:rsid w:val="00D94079"/>
    <w:rsid w:val="00D95706"/>
    <w:rsid w:val="00D9702F"/>
    <w:rsid w:val="00DA3E5E"/>
    <w:rsid w:val="00DA48B9"/>
    <w:rsid w:val="00DB1153"/>
    <w:rsid w:val="00DB11F7"/>
    <w:rsid w:val="00DB337D"/>
    <w:rsid w:val="00DB4624"/>
    <w:rsid w:val="00DB775E"/>
    <w:rsid w:val="00DC0A07"/>
    <w:rsid w:val="00DD1019"/>
    <w:rsid w:val="00DD2C59"/>
    <w:rsid w:val="00DD7787"/>
    <w:rsid w:val="00DE3897"/>
    <w:rsid w:val="00DF30F4"/>
    <w:rsid w:val="00E0062E"/>
    <w:rsid w:val="00E009DD"/>
    <w:rsid w:val="00E04928"/>
    <w:rsid w:val="00E05CEB"/>
    <w:rsid w:val="00E1101C"/>
    <w:rsid w:val="00E22AAC"/>
    <w:rsid w:val="00E25765"/>
    <w:rsid w:val="00E2771C"/>
    <w:rsid w:val="00E40FB9"/>
    <w:rsid w:val="00E412B0"/>
    <w:rsid w:val="00E53D65"/>
    <w:rsid w:val="00E56E24"/>
    <w:rsid w:val="00E5711F"/>
    <w:rsid w:val="00E605B2"/>
    <w:rsid w:val="00E61639"/>
    <w:rsid w:val="00E7024A"/>
    <w:rsid w:val="00E7353E"/>
    <w:rsid w:val="00E828C0"/>
    <w:rsid w:val="00E83142"/>
    <w:rsid w:val="00E9097D"/>
    <w:rsid w:val="00E90D2C"/>
    <w:rsid w:val="00E923B2"/>
    <w:rsid w:val="00EA3CEC"/>
    <w:rsid w:val="00EB21EF"/>
    <w:rsid w:val="00EB53A4"/>
    <w:rsid w:val="00EB7914"/>
    <w:rsid w:val="00EC01C9"/>
    <w:rsid w:val="00EC11C0"/>
    <w:rsid w:val="00EC503F"/>
    <w:rsid w:val="00EC5819"/>
    <w:rsid w:val="00ED59E4"/>
    <w:rsid w:val="00EE31AB"/>
    <w:rsid w:val="00EE456B"/>
    <w:rsid w:val="00EF0ADB"/>
    <w:rsid w:val="00EF1D82"/>
    <w:rsid w:val="00EF3CB5"/>
    <w:rsid w:val="00EF3CF0"/>
    <w:rsid w:val="00EF68C5"/>
    <w:rsid w:val="00F04A99"/>
    <w:rsid w:val="00F06633"/>
    <w:rsid w:val="00F0724C"/>
    <w:rsid w:val="00F07E60"/>
    <w:rsid w:val="00F122D8"/>
    <w:rsid w:val="00F14B87"/>
    <w:rsid w:val="00F15C29"/>
    <w:rsid w:val="00F15D81"/>
    <w:rsid w:val="00F163C8"/>
    <w:rsid w:val="00F17FD3"/>
    <w:rsid w:val="00F205DD"/>
    <w:rsid w:val="00F23810"/>
    <w:rsid w:val="00F25A0A"/>
    <w:rsid w:val="00F265CE"/>
    <w:rsid w:val="00F32217"/>
    <w:rsid w:val="00F354EC"/>
    <w:rsid w:val="00F53141"/>
    <w:rsid w:val="00F56197"/>
    <w:rsid w:val="00F67041"/>
    <w:rsid w:val="00F73B98"/>
    <w:rsid w:val="00F82215"/>
    <w:rsid w:val="00F82B24"/>
    <w:rsid w:val="00F8360C"/>
    <w:rsid w:val="00F929CC"/>
    <w:rsid w:val="00F96C82"/>
    <w:rsid w:val="00FA2709"/>
    <w:rsid w:val="00FA41A8"/>
    <w:rsid w:val="00FA4B97"/>
    <w:rsid w:val="00FB2E55"/>
    <w:rsid w:val="00FB7CB1"/>
    <w:rsid w:val="00FC1444"/>
    <w:rsid w:val="00FC1D8E"/>
    <w:rsid w:val="00FC44D5"/>
    <w:rsid w:val="00FC714D"/>
    <w:rsid w:val="00FE1775"/>
    <w:rsid w:val="00FE53D9"/>
    <w:rsid w:val="00FE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A5C00"/>
  <w15:docId w15:val="{BD481229-0303-4DC0-A20D-9E1BB219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3F6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86FD3"/>
    <w:pPr>
      <w:keepNext/>
      <w:spacing w:before="240" w:after="60" w:line="276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56676E"/>
    <w:pPr>
      <w:keepNext/>
      <w:jc w:val="center"/>
      <w:outlineLvl w:val="1"/>
    </w:pPr>
    <w:rPr>
      <w:rFonts w:ascii="Arial" w:eastAsia="Times New Roman" w:hAnsi="Arial"/>
      <w:b/>
      <w:sz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270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edeterminado">
    <w:name w:val="Predeterminado"/>
    <w:rsid w:val="006758E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es-ES"/>
    </w:rPr>
  </w:style>
  <w:style w:type="paragraph" w:customStyle="1" w:styleId="CarCarCarCar">
    <w:name w:val="Car Car Car Car"/>
    <w:basedOn w:val="Normal"/>
    <w:rsid w:val="006758E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963C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963C59"/>
    <w:rPr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EB7914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B7914"/>
  </w:style>
  <w:style w:type="paragraph" w:styleId="Piedepgina">
    <w:name w:val="footer"/>
    <w:basedOn w:val="Normal"/>
    <w:link w:val="PiedepginaCar"/>
    <w:unhideWhenUsed/>
    <w:rsid w:val="00EB7914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EB7914"/>
  </w:style>
  <w:style w:type="paragraph" w:styleId="Textodeglobo">
    <w:name w:val="Balloon Text"/>
    <w:basedOn w:val="Normal"/>
    <w:link w:val="TextodegloboCar"/>
    <w:uiPriority w:val="99"/>
    <w:semiHidden/>
    <w:unhideWhenUsed/>
    <w:rsid w:val="00EB791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B7914"/>
    <w:rPr>
      <w:rFonts w:ascii="Tahoma" w:hAnsi="Tahoma" w:cs="Tahoma"/>
      <w:sz w:val="16"/>
      <w:szCs w:val="16"/>
    </w:rPr>
  </w:style>
  <w:style w:type="paragraph" w:customStyle="1" w:styleId="Textoindependiente31">
    <w:name w:val="Texto independiente 31"/>
    <w:basedOn w:val="Normal"/>
    <w:rsid w:val="002658C7"/>
    <w:pPr>
      <w:suppressAutoHyphens/>
      <w:jc w:val="both"/>
    </w:pPr>
    <w:rPr>
      <w:rFonts w:ascii="Arial" w:eastAsia="Times New Roman" w:hAnsi="Arial"/>
      <w:sz w:val="22"/>
      <w:szCs w:val="20"/>
      <w:lang w:val="es-CO" w:eastAsia="ar-SA"/>
    </w:rPr>
  </w:style>
  <w:style w:type="character" w:styleId="Nmerodepgina">
    <w:name w:val="page number"/>
    <w:basedOn w:val="Fuentedeprrafopredeter"/>
    <w:rsid w:val="00CA7032"/>
  </w:style>
  <w:style w:type="character" w:customStyle="1" w:styleId="Ttulo2Car">
    <w:name w:val="Título 2 Car"/>
    <w:link w:val="Ttulo2"/>
    <w:rsid w:val="0056676E"/>
    <w:rPr>
      <w:rFonts w:ascii="Arial" w:eastAsia="Times New Roman" w:hAnsi="Arial"/>
      <w:b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6676E"/>
    <w:pPr>
      <w:overflowPunct w:val="0"/>
      <w:autoSpaceDE w:val="0"/>
      <w:autoSpaceDN w:val="0"/>
      <w:adjustRightInd w:val="0"/>
      <w:spacing w:line="300" w:lineRule="exact"/>
      <w:jc w:val="center"/>
      <w:textAlignment w:val="baseline"/>
    </w:pPr>
    <w:rPr>
      <w:rFonts w:ascii="Arial" w:eastAsia="Times New Roman" w:hAnsi="Arial"/>
      <w:b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56676E"/>
    <w:rPr>
      <w:rFonts w:ascii="Arial" w:eastAsia="Times New Roman" w:hAnsi="Arial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56676E"/>
    <w:pPr>
      <w:jc w:val="both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independiente3Car">
    <w:name w:val="Texto independiente 3 Car"/>
    <w:link w:val="Textoindependiente3"/>
    <w:rsid w:val="0056676E"/>
    <w:rPr>
      <w:rFonts w:ascii="Arial" w:eastAsia="Times New Roman" w:hAnsi="Arial"/>
      <w:lang w:val="es-ES" w:eastAsia="es-ES"/>
    </w:rPr>
  </w:style>
  <w:style w:type="character" w:customStyle="1" w:styleId="Ttulo1Car">
    <w:name w:val="Título 1 Car"/>
    <w:link w:val="Ttulo1"/>
    <w:uiPriority w:val="9"/>
    <w:rsid w:val="00B86FD3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97B86"/>
    <w:pPr>
      <w:spacing w:before="100" w:beforeAutospacing="1" w:after="100" w:afterAutospacing="1"/>
    </w:pPr>
    <w:rPr>
      <w:rFonts w:eastAsia="Times New Roman"/>
      <w:lang w:val="es-MX" w:eastAsia="es-MX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92E30"/>
    <w:pPr>
      <w:spacing w:after="120" w:line="480" w:lineRule="auto"/>
      <w:ind w:left="283"/>
    </w:pPr>
    <w:rPr>
      <w:rFonts w:ascii="Calibri" w:hAnsi="Calibri"/>
      <w:sz w:val="22"/>
      <w:szCs w:val="22"/>
      <w:lang w:val="es-ES" w:eastAsia="en-US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A92E30"/>
    <w:rPr>
      <w:sz w:val="22"/>
      <w:szCs w:val="22"/>
      <w:lang w:val="es-ES" w:eastAsia="en-US"/>
    </w:rPr>
  </w:style>
  <w:style w:type="paragraph" w:customStyle="1" w:styleId="DefaultText">
    <w:name w:val="Default Text"/>
    <w:rsid w:val="00861D4D"/>
    <w:pPr>
      <w:suppressAutoHyphens/>
      <w:autoSpaceDN w:val="0"/>
      <w:spacing w:after="200" w:line="276" w:lineRule="auto"/>
      <w:textAlignment w:val="baseline"/>
    </w:pPr>
    <w:rPr>
      <w:rFonts w:eastAsia="Lucida Sans Unicode" w:cs="F"/>
      <w:kern w:val="3"/>
      <w:sz w:val="22"/>
      <w:szCs w:val="22"/>
      <w:lang w:val="en-US" w:eastAsia="en-US"/>
    </w:rPr>
  </w:style>
  <w:style w:type="character" w:styleId="Textoennegrita">
    <w:name w:val="Strong"/>
    <w:uiPriority w:val="22"/>
    <w:qFormat/>
    <w:rsid w:val="002716BD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DB33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33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337D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33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337D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2270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</Company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Lina Maria Guadasmo Colmenares</cp:lastModifiedBy>
  <cp:revision>2</cp:revision>
  <cp:lastPrinted>2018-04-03T20:18:00Z</cp:lastPrinted>
  <dcterms:created xsi:type="dcterms:W3CDTF">2023-10-10T19:47:00Z</dcterms:created>
  <dcterms:modified xsi:type="dcterms:W3CDTF">2023-10-10T19:47:00Z</dcterms:modified>
</cp:coreProperties>
</file>